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B4922" w14:textId="34A84850" w:rsidR="00DB3831" w:rsidRDefault="00DB3831" w:rsidP="00DB383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6405DD" w:rsidRPr="006405DD">
        <w:rPr>
          <w:b/>
          <w:i/>
          <w:sz w:val="28"/>
        </w:rPr>
        <w:t>R3-240131</w:t>
      </w:r>
    </w:p>
    <w:p w14:paraId="76016534" w14:textId="3DDFA2D8" w:rsidR="00DB3831" w:rsidRDefault="00DB3831" w:rsidP="00DB383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 w:rsidRPr="00DB3831">
        <w:rPr>
          <w:b/>
          <w:sz w:val="24"/>
        </w:rPr>
        <w:t>Athens, Greece, 26th Feb – 1st Mar 2024</w:t>
      </w:r>
    </w:p>
    <w:p w14:paraId="2E948383" w14:textId="77777777" w:rsidR="00DB3831" w:rsidRDefault="00DB3831" w:rsidP="00DB38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831" w14:paraId="3B3066A3" w14:textId="77777777" w:rsidTr="004E62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609BE" w14:textId="77777777" w:rsidR="00DB3831" w:rsidRDefault="00DB3831" w:rsidP="004E62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B3831" w14:paraId="4B47303A" w14:textId="77777777" w:rsidTr="004E62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E3FEC" w14:textId="77777777" w:rsidR="00DB3831" w:rsidRDefault="00DB3831" w:rsidP="004E62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3831" w14:paraId="1F717BB2" w14:textId="77777777" w:rsidTr="004E62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205B4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79AE4F74" w14:textId="77777777" w:rsidTr="004E6297">
        <w:tc>
          <w:tcPr>
            <w:tcW w:w="142" w:type="dxa"/>
            <w:tcBorders>
              <w:left w:val="single" w:sz="4" w:space="0" w:color="auto"/>
            </w:tcBorders>
          </w:tcPr>
          <w:p w14:paraId="5FA32312" w14:textId="77777777" w:rsidR="00DB3831" w:rsidRDefault="00DB3831" w:rsidP="004E62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85475A" w14:textId="77777777" w:rsidR="00DB3831" w:rsidRDefault="00C246D3" w:rsidP="004E62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B3831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640F0B0E" w14:textId="77777777" w:rsidR="00DB3831" w:rsidRDefault="00DB3831" w:rsidP="004E62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7FD3E" w14:textId="6EC61B02" w:rsidR="00DB3831" w:rsidRDefault="006405DD" w:rsidP="004E6297">
            <w:pPr>
              <w:pStyle w:val="CRCoverPage"/>
              <w:spacing w:after="0"/>
            </w:pPr>
            <w:r>
              <w:rPr>
                <w:b/>
                <w:sz w:val="28"/>
              </w:rPr>
              <w:t>1256</w:t>
            </w:r>
          </w:p>
        </w:tc>
        <w:tc>
          <w:tcPr>
            <w:tcW w:w="709" w:type="dxa"/>
          </w:tcPr>
          <w:p w14:paraId="092AEF3F" w14:textId="77777777" w:rsidR="00DB3831" w:rsidRDefault="00DB3831" w:rsidP="004E62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28EE72" w14:textId="7BC50306" w:rsidR="00DB3831" w:rsidRDefault="000309DF" w:rsidP="004E62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506BD8" w14:textId="77777777" w:rsidR="00DB3831" w:rsidRDefault="00DB3831" w:rsidP="004E62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34E7" w14:textId="637935C2" w:rsidR="00DB3831" w:rsidRDefault="00C246D3" w:rsidP="004E629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B3831">
                <w:rPr>
                  <w:b/>
                  <w:sz w:val="28"/>
                </w:rPr>
                <w:t>18.0.</w:t>
              </w:r>
            </w:fldSimple>
            <w:r w:rsidR="00DB383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687071" w14:textId="77777777" w:rsidR="00DB3831" w:rsidRDefault="00DB3831" w:rsidP="004E6297">
            <w:pPr>
              <w:pStyle w:val="CRCoverPage"/>
              <w:spacing w:after="0"/>
            </w:pPr>
          </w:p>
        </w:tc>
      </w:tr>
      <w:tr w:rsidR="00DB3831" w14:paraId="1F130E6E" w14:textId="77777777" w:rsidTr="004E62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AFC05" w14:textId="77777777" w:rsidR="00DB3831" w:rsidRDefault="00DB3831" w:rsidP="004E6297">
            <w:pPr>
              <w:pStyle w:val="CRCoverPage"/>
              <w:spacing w:after="0"/>
            </w:pPr>
          </w:p>
        </w:tc>
      </w:tr>
      <w:tr w:rsidR="00DB3831" w14:paraId="35BDEBAD" w14:textId="77777777" w:rsidTr="004E62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1D57CB" w14:textId="77777777" w:rsidR="00DB3831" w:rsidRDefault="00DB3831" w:rsidP="004E62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3831" w14:paraId="7557D876" w14:textId="77777777" w:rsidTr="004E6297">
        <w:tc>
          <w:tcPr>
            <w:tcW w:w="9641" w:type="dxa"/>
            <w:gridSpan w:val="9"/>
          </w:tcPr>
          <w:p w14:paraId="52071906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182C8A" w14:textId="77777777" w:rsidR="00DB3831" w:rsidRDefault="00DB3831" w:rsidP="00DB38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831" w14:paraId="47F5C8AB" w14:textId="77777777" w:rsidTr="004E6297">
        <w:tc>
          <w:tcPr>
            <w:tcW w:w="2835" w:type="dxa"/>
          </w:tcPr>
          <w:p w14:paraId="287185C6" w14:textId="77777777" w:rsidR="00DB3831" w:rsidRDefault="00DB3831" w:rsidP="004E62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25B607" w14:textId="77777777" w:rsidR="00DB3831" w:rsidRDefault="00DB3831" w:rsidP="004E62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4EDC2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1DC55" w14:textId="77777777" w:rsidR="00DB3831" w:rsidRDefault="00DB3831" w:rsidP="004E62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E6CD7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1324447" w14:textId="77777777" w:rsidR="00DB3831" w:rsidRDefault="00DB3831" w:rsidP="004E62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23F44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F20DFD" w14:textId="77777777" w:rsidR="00DB3831" w:rsidRDefault="00DB3831" w:rsidP="004E62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F672B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201F43" w14:textId="77777777" w:rsidR="00DB3831" w:rsidRDefault="00DB3831" w:rsidP="00DB38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831" w14:paraId="1DC4F0F6" w14:textId="77777777" w:rsidTr="004E6297">
        <w:tc>
          <w:tcPr>
            <w:tcW w:w="9640" w:type="dxa"/>
            <w:gridSpan w:val="11"/>
          </w:tcPr>
          <w:p w14:paraId="5A5C30B2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0FDEA51E" w14:textId="77777777" w:rsidTr="004E62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5CCE1B" w14:textId="77777777" w:rsidR="00DB3831" w:rsidRDefault="00DB3831" w:rsidP="004E6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BB940" w14:textId="4F153D3C" w:rsidR="00F156BE" w:rsidRDefault="00DB3831" w:rsidP="00F156BE">
            <w:pPr>
              <w:pStyle w:val="CRCoverPage"/>
              <w:spacing w:after="0"/>
              <w:ind w:left="100"/>
            </w:pPr>
            <w:r>
              <w:t>B</w:t>
            </w:r>
            <w:r w:rsidRPr="00DB3831">
              <w:t xml:space="preserve">eam deactivation </w:t>
            </w:r>
            <w:r w:rsidR="00F156BE">
              <w:t>for NES</w:t>
            </w:r>
          </w:p>
        </w:tc>
      </w:tr>
      <w:tr w:rsidR="00DB3831" w14:paraId="655D5F69" w14:textId="77777777" w:rsidTr="004E6297">
        <w:tc>
          <w:tcPr>
            <w:tcW w:w="1843" w:type="dxa"/>
            <w:tcBorders>
              <w:left w:val="single" w:sz="4" w:space="0" w:color="auto"/>
            </w:tcBorders>
          </w:tcPr>
          <w:p w14:paraId="6B7133B5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98F5A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:rsidRPr="00DB3831" w14:paraId="6BAF985F" w14:textId="77777777" w:rsidTr="004E6297">
        <w:tc>
          <w:tcPr>
            <w:tcW w:w="1843" w:type="dxa"/>
            <w:tcBorders>
              <w:left w:val="single" w:sz="4" w:space="0" w:color="auto"/>
            </w:tcBorders>
          </w:tcPr>
          <w:p w14:paraId="4A2238C1" w14:textId="77777777" w:rsidR="00DB3831" w:rsidRDefault="00DB3831" w:rsidP="004E6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81663" w14:textId="69ED1450" w:rsidR="00DB3831" w:rsidRPr="00DB3831" w:rsidRDefault="00DB3831" w:rsidP="004E6297">
            <w:pPr>
              <w:pStyle w:val="CRCoverPage"/>
              <w:spacing w:after="0"/>
              <w:ind w:left="100"/>
              <w:rPr>
                <w:lang w:val="de-DE" w:eastAsia="zh-CN"/>
              </w:rPr>
            </w:pPr>
            <w:r>
              <w:rPr>
                <w:lang w:val="de-DE"/>
              </w:rPr>
              <w:t>NEC</w:t>
            </w:r>
          </w:p>
        </w:tc>
      </w:tr>
      <w:tr w:rsidR="00DB3831" w14:paraId="69ECF6A1" w14:textId="77777777" w:rsidTr="004E6297">
        <w:tc>
          <w:tcPr>
            <w:tcW w:w="1843" w:type="dxa"/>
            <w:tcBorders>
              <w:left w:val="single" w:sz="4" w:space="0" w:color="auto"/>
            </w:tcBorders>
          </w:tcPr>
          <w:p w14:paraId="4A756E7F" w14:textId="77777777" w:rsidR="00DB3831" w:rsidRDefault="00DB3831" w:rsidP="004E6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CCCE4" w14:textId="77777777" w:rsidR="00DB3831" w:rsidRDefault="00C246D3" w:rsidP="004E6297">
            <w:pPr>
              <w:pStyle w:val="CRCoverPage"/>
              <w:spacing w:after="0"/>
              <w:ind w:left="100"/>
            </w:pPr>
            <w:fldSimple w:instr=" DOCPROPERTY  SourceIfTsg  \* MERGEFORMAT ">
              <w:r w:rsidR="00DB3831">
                <w:t>R3</w:t>
              </w:r>
            </w:fldSimple>
          </w:p>
        </w:tc>
      </w:tr>
      <w:tr w:rsidR="00DB3831" w14:paraId="6009B530" w14:textId="77777777" w:rsidTr="004E6297">
        <w:tc>
          <w:tcPr>
            <w:tcW w:w="1843" w:type="dxa"/>
            <w:tcBorders>
              <w:left w:val="single" w:sz="4" w:space="0" w:color="auto"/>
            </w:tcBorders>
          </w:tcPr>
          <w:p w14:paraId="42BE7A58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8657A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1B8709BF" w14:textId="77777777" w:rsidTr="004E6297">
        <w:tc>
          <w:tcPr>
            <w:tcW w:w="1843" w:type="dxa"/>
            <w:tcBorders>
              <w:left w:val="single" w:sz="4" w:space="0" w:color="auto"/>
            </w:tcBorders>
          </w:tcPr>
          <w:p w14:paraId="6F78D14B" w14:textId="77777777" w:rsidR="00DB3831" w:rsidRDefault="00DB3831" w:rsidP="004E6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0228CE" w14:textId="77777777" w:rsidR="00DB3831" w:rsidRDefault="00DB3831" w:rsidP="004E6297">
            <w:pPr>
              <w:pStyle w:val="CRCoverPage"/>
              <w:spacing w:after="0"/>
              <w:ind w:left="100"/>
            </w:pPr>
            <w:r w:rsidRPr="00544379"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E4125F" w14:textId="77777777" w:rsidR="00DB3831" w:rsidRDefault="00DB3831" w:rsidP="004E62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18E71" w14:textId="77777777" w:rsidR="00DB3831" w:rsidRDefault="00DB3831" w:rsidP="004E62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26D47" w14:textId="5FAB9A90" w:rsidR="00DB3831" w:rsidRDefault="00DB3831" w:rsidP="004E6297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DB3831" w14:paraId="46A3A35F" w14:textId="77777777" w:rsidTr="004E6297">
        <w:tc>
          <w:tcPr>
            <w:tcW w:w="1843" w:type="dxa"/>
            <w:tcBorders>
              <w:left w:val="single" w:sz="4" w:space="0" w:color="auto"/>
            </w:tcBorders>
          </w:tcPr>
          <w:p w14:paraId="268DACC5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29C6E1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F59E3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8437D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71ED25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71B8EF8B" w14:textId="77777777" w:rsidTr="004E62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F41F7" w14:textId="77777777" w:rsidR="00DB3831" w:rsidRDefault="00DB3831" w:rsidP="004E6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525B06" w14:textId="41859320" w:rsidR="00DB3831" w:rsidRDefault="00E254C3" w:rsidP="004E62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ADB29" w14:textId="77777777" w:rsidR="00DB3831" w:rsidRDefault="00DB3831" w:rsidP="004E62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6F8A" w14:textId="77777777" w:rsidR="00DB3831" w:rsidRDefault="00DB3831" w:rsidP="004E62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1CB15" w14:textId="77777777" w:rsidR="00DB3831" w:rsidRDefault="00DB3831" w:rsidP="004E6297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DB3831" w14:paraId="0D0798C3" w14:textId="77777777" w:rsidTr="004E62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A9EB5" w14:textId="77777777" w:rsidR="00DB3831" w:rsidRDefault="00DB3831" w:rsidP="004E62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75F4C" w14:textId="77777777" w:rsidR="00DB3831" w:rsidRDefault="00DB3831" w:rsidP="004E62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4F9C68" w14:textId="77777777" w:rsidR="00DB3831" w:rsidRDefault="00DB3831" w:rsidP="004E62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02BA9" w14:textId="77777777" w:rsidR="00DB3831" w:rsidRDefault="00DB3831" w:rsidP="004E62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B3831" w14:paraId="7DFDF9D4" w14:textId="77777777" w:rsidTr="004E6297">
        <w:tc>
          <w:tcPr>
            <w:tcW w:w="1843" w:type="dxa"/>
          </w:tcPr>
          <w:p w14:paraId="777C2451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A2017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786A373D" w14:textId="77777777" w:rsidTr="004E62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63460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4122D" w14:textId="21C08722" w:rsidR="00DB3831" w:rsidRDefault="008C6EEF" w:rsidP="004E6297">
            <w:pPr>
              <w:pStyle w:val="CRCoverPage"/>
              <w:spacing w:after="0"/>
            </w:pPr>
            <w:r w:rsidRPr="008C6EEF">
              <w:t xml:space="preserve">In the split architecture, if the </w:t>
            </w:r>
            <w:r w:rsidRPr="004B5414">
              <w:rPr>
                <w:i/>
                <w:iCs/>
              </w:rPr>
              <w:t>Cells Allowed to be Deactivated List</w:t>
            </w:r>
            <w:r w:rsidRPr="008C6EEF">
              <w:t xml:space="preserve"> IE is existed in the GNB-CU CONFIGURATION UPDATE message, the gNB-DU shall, if supported, consider that it is allowed to deactivate the SSB beams within the indicated cells for network energy optimization purpose. </w:t>
            </w:r>
            <w:r w:rsidR="004B5414" w:rsidRPr="008C6EEF">
              <w:t>Regarding</w:t>
            </w:r>
            <w:r w:rsidRPr="008C6EEF">
              <w:t xml:space="preserve"> </w:t>
            </w:r>
            <w:r w:rsidR="004B5414">
              <w:t xml:space="preserve">the </w:t>
            </w:r>
            <w:r w:rsidRPr="008C6EEF">
              <w:t xml:space="preserve">SSB beam deactivation, even though DU can deactivate SSB beams by itself, its </w:t>
            </w:r>
            <w:r w:rsidR="004B5414" w:rsidRPr="008C6EEF">
              <w:t>behaviour</w:t>
            </w:r>
            <w:r w:rsidRPr="008C6EEF">
              <w:t xml:space="preserve"> still needs </w:t>
            </w:r>
            <w:r w:rsidR="004B5414" w:rsidRPr="004B5414">
              <w:t xml:space="preserve">to be </w:t>
            </w:r>
            <w:r w:rsidRPr="004B5414">
              <w:t>controlled by CU, which follows</w:t>
            </w:r>
            <w:r w:rsidR="004B5414" w:rsidRPr="004B5414">
              <w:t xml:space="preserve"> </w:t>
            </w:r>
            <w:r w:rsidRPr="004B5414">
              <w:t>the function split rationale between CU and DU and help</w:t>
            </w:r>
            <w:r w:rsidR="004B5414" w:rsidRPr="004B5414">
              <w:t>s</w:t>
            </w:r>
            <w:r w:rsidRPr="004B5414">
              <w:t xml:space="preserve"> DU operate properly. However, </w:t>
            </w:r>
            <w:r w:rsidR="004B5414" w:rsidRPr="004B5414">
              <w:t>how CU supports DU on SSB beam deactivation is still FFS</w:t>
            </w:r>
            <w:r w:rsidR="004B5414">
              <w:t xml:space="preserve"> </w:t>
            </w:r>
            <w:r w:rsidR="004D1FCF" w:rsidRPr="004B5414">
              <w:t xml:space="preserve">in </w:t>
            </w:r>
            <w:r w:rsidR="00DB3831" w:rsidRPr="004B5414">
              <w:t>Rel</w:t>
            </w:r>
            <w:r w:rsidR="004D1FCF" w:rsidRPr="004B5414">
              <w:t>-</w:t>
            </w:r>
            <w:r w:rsidR="00DB3831" w:rsidRPr="004B5414">
              <w:t>18 Network Energy Saving</w:t>
            </w:r>
            <w:r w:rsidR="004B5414">
              <w:t>.</w:t>
            </w:r>
          </w:p>
        </w:tc>
      </w:tr>
      <w:tr w:rsidR="00DB3831" w14:paraId="274C4F63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618C5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10FEA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6FCCDDA4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E5877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0E12B" w14:textId="77777777" w:rsidR="00011E54" w:rsidRDefault="004D1FCF" w:rsidP="00011E5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 </w:t>
            </w:r>
            <w:r w:rsidRPr="004D1FCF">
              <w:rPr>
                <w:rFonts w:ascii="Arial" w:hAnsi="Arial"/>
              </w:rPr>
              <w:t xml:space="preserve">Beam Deactivation Assistance Information </w:t>
            </w:r>
            <w:r>
              <w:rPr>
                <w:rFonts w:ascii="Arial" w:hAnsi="Arial"/>
              </w:rPr>
              <w:t xml:space="preserve">in </w:t>
            </w:r>
            <w:r w:rsidR="00DB3831">
              <w:rPr>
                <w:rFonts w:ascii="Arial" w:hAnsi="Arial"/>
              </w:rPr>
              <w:t>gNB-CU Configuration Update procedure</w:t>
            </w:r>
            <w:r>
              <w:rPr>
                <w:rFonts w:ascii="Arial" w:hAnsi="Arial"/>
              </w:rPr>
              <w:t>.</w:t>
            </w:r>
          </w:p>
          <w:p w14:paraId="3D3C17C9" w14:textId="77777777" w:rsidR="00011E54" w:rsidRDefault="00011E54" w:rsidP="00011E54">
            <w:pPr>
              <w:spacing w:after="0"/>
              <w:rPr>
                <w:rFonts w:ascii="Arial" w:hAnsi="Arial"/>
              </w:rPr>
            </w:pPr>
          </w:p>
          <w:p w14:paraId="0C45F9FA" w14:textId="77777777" w:rsidR="00011E54" w:rsidRPr="00011E54" w:rsidRDefault="00011E54" w:rsidP="00011E54">
            <w:pPr>
              <w:spacing w:after="0"/>
              <w:rPr>
                <w:rFonts w:ascii="Arial" w:hAnsi="Arial"/>
                <w:u w:val="single"/>
              </w:rPr>
            </w:pPr>
            <w:r w:rsidRPr="00011E54">
              <w:rPr>
                <w:rFonts w:ascii="Arial" w:hAnsi="Arial"/>
                <w:u w:val="single"/>
              </w:rPr>
              <w:t>Impact Analysis:</w:t>
            </w:r>
          </w:p>
          <w:p w14:paraId="7393B5FF" w14:textId="77777777" w:rsidR="00011E54" w:rsidRPr="00011E54" w:rsidRDefault="00011E54" w:rsidP="00011E54">
            <w:pPr>
              <w:spacing w:after="0"/>
              <w:rPr>
                <w:rFonts w:ascii="Arial" w:hAnsi="Arial"/>
              </w:rPr>
            </w:pPr>
            <w:r w:rsidRPr="00011E5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9D0B9B8" w14:textId="77777777" w:rsidR="00011E54" w:rsidRDefault="00011E54" w:rsidP="00011E54">
            <w:pPr>
              <w:spacing w:after="0"/>
              <w:rPr>
                <w:rFonts w:ascii="Arial" w:hAnsi="Arial"/>
              </w:rPr>
            </w:pPr>
            <w:r w:rsidRPr="00011E54">
              <w:rPr>
                <w:rFonts w:ascii="Arial" w:hAnsi="Arial"/>
              </w:rPr>
              <w:t>This CR has isolated impact with the previous version of the specification (same release) because it only has an impact on the beam deactivation for NES function.</w:t>
            </w:r>
          </w:p>
          <w:p w14:paraId="4D4F21B4" w14:textId="04B9F119" w:rsidR="00011E54" w:rsidRPr="00C66296" w:rsidRDefault="00011E54" w:rsidP="00011E54">
            <w:pPr>
              <w:spacing w:after="0"/>
              <w:rPr>
                <w:rFonts w:ascii="Arial" w:hAnsi="Arial"/>
              </w:rPr>
            </w:pPr>
          </w:p>
        </w:tc>
      </w:tr>
      <w:tr w:rsidR="00DB3831" w14:paraId="3ADB58EB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FC1F5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0A4B3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:rsidRPr="004E0498" w14:paraId="48CD8106" w14:textId="77777777" w:rsidTr="004E62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F0CCF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B2814" w14:textId="61E51749" w:rsidR="00DB3831" w:rsidRDefault="00325FF3" w:rsidP="004E6297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SSB beam deactivation in gNB-DU </w:t>
            </w:r>
            <w:r w:rsidR="004E0498">
              <w:t>cannot</w:t>
            </w:r>
            <w:r w:rsidR="008F146B">
              <w:t xml:space="preserve"> operate properly</w:t>
            </w:r>
            <w:r w:rsidR="00DB3831">
              <w:rPr>
                <w:rFonts w:hint="eastAsia"/>
                <w:lang w:val="en-US" w:eastAsia="zh-CN"/>
              </w:rPr>
              <w:t>.</w:t>
            </w:r>
          </w:p>
        </w:tc>
      </w:tr>
      <w:tr w:rsidR="00DB3831" w14:paraId="6E921965" w14:textId="77777777" w:rsidTr="004E6297">
        <w:tc>
          <w:tcPr>
            <w:tcW w:w="2694" w:type="dxa"/>
            <w:gridSpan w:val="2"/>
          </w:tcPr>
          <w:p w14:paraId="0EDBA377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ACF5E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36C23868" w14:textId="77777777" w:rsidTr="004E62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52622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4DCA9" w14:textId="68C61911" w:rsidR="00DB3831" w:rsidRDefault="00DB3831" w:rsidP="004E6297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8.2.5.2, 9.2.1.10, 9.3.1</w:t>
            </w:r>
            <w:r w:rsidR="00C246D3">
              <w:rPr>
                <w:lang w:val="en-US" w:eastAsia="zh-CN"/>
              </w:rPr>
              <w:t>.xxx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9.4.4</w:t>
            </w:r>
            <w:r w:rsidR="009F7561">
              <w:t>, 9.4.5, 9.4.7</w:t>
            </w:r>
          </w:p>
        </w:tc>
      </w:tr>
      <w:tr w:rsidR="00DB3831" w14:paraId="726B5803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AAEBE" w14:textId="77777777" w:rsidR="00DB3831" w:rsidRDefault="00DB3831" w:rsidP="004E6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E9B5E" w14:textId="77777777" w:rsidR="00DB3831" w:rsidRDefault="00DB3831" w:rsidP="004E6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3831" w14:paraId="6600527C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5664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AF200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92C243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33837E" w14:textId="77777777" w:rsidR="00DB3831" w:rsidRDefault="00DB3831" w:rsidP="004E62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85C0F" w14:textId="77777777" w:rsidR="00DB3831" w:rsidRDefault="00DB3831" w:rsidP="004E6297">
            <w:pPr>
              <w:pStyle w:val="CRCoverPage"/>
              <w:spacing w:after="0"/>
              <w:ind w:left="99"/>
            </w:pPr>
          </w:p>
        </w:tc>
      </w:tr>
      <w:tr w:rsidR="00DB3831" w14:paraId="4CA943C0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9513D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E641C" w14:textId="321AF395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33C92" w14:textId="4EFF71BF" w:rsidR="00DB3831" w:rsidRDefault="00BC3187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781EF" w14:textId="77777777" w:rsidR="00DB3831" w:rsidRDefault="00DB3831" w:rsidP="004E62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07FF2" w14:textId="38BB8554" w:rsidR="00DB3831" w:rsidRDefault="00DB3831" w:rsidP="004E6297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DB3831" w14:paraId="587D1124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8F89D" w14:textId="77777777" w:rsidR="00DB3831" w:rsidRDefault="00DB3831" w:rsidP="004E62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66D09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1CF7A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17A06" w14:textId="77777777" w:rsidR="00DB3831" w:rsidRDefault="00DB3831" w:rsidP="004E62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31803" w14:textId="77777777" w:rsidR="00DB3831" w:rsidRDefault="00DB3831" w:rsidP="004E6297">
            <w:pPr>
              <w:pStyle w:val="CRCoverPage"/>
              <w:spacing w:after="0"/>
              <w:ind w:left="99"/>
            </w:pPr>
          </w:p>
        </w:tc>
      </w:tr>
      <w:tr w:rsidR="00DB3831" w14:paraId="0AB2C27B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77B34" w14:textId="77777777" w:rsidR="00DB3831" w:rsidRDefault="00DB3831" w:rsidP="004E62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E4DAA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2914" w14:textId="77777777" w:rsidR="00DB3831" w:rsidRDefault="00DB3831" w:rsidP="004E62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22D88E" w14:textId="77777777" w:rsidR="00DB3831" w:rsidRDefault="00DB3831" w:rsidP="004E62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A95D5" w14:textId="77777777" w:rsidR="00DB3831" w:rsidRDefault="00DB3831" w:rsidP="004E6297">
            <w:pPr>
              <w:pStyle w:val="CRCoverPage"/>
              <w:spacing w:after="0"/>
              <w:ind w:left="99"/>
            </w:pPr>
          </w:p>
        </w:tc>
      </w:tr>
      <w:tr w:rsidR="00DB3831" w14:paraId="0A7E09FA" w14:textId="77777777" w:rsidTr="004E6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BA1B5" w14:textId="77777777" w:rsidR="00DB3831" w:rsidRDefault="00DB3831" w:rsidP="004E62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758FF" w14:textId="77777777" w:rsidR="00DB3831" w:rsidRDefault="00DB3831" w:rsidP="004E6297">
            <w:pPr>
              <w:pStyle w:val="CRCoverPage"/>
              <w:spacing w:after="0"/>
            </w:pPr>
          </w:p>
        </w:tc>
      </w:tr>
      <w:tr w:rsidR="00DB3831" w14:paraId="77C6FA09" w14:textId="77777777" w:rsidTr="004E62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17F68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18C79" w14:textId="77777777" w:rsidR="00DB3831" w:rsidRDefault="00DB3831" w:rsidP="004E6297">
            <w:pPr>
              <w:pStyle w:val="CRCoverPage"/>
              <w:spacing w:after="0"/>
              <w:ind w:left="100"/>
            </w:pPr>
          </w:p>
        </w:tc>
      </w:tr>
      <w:tr w:rsidR="00DB3831" w14:paraId="5608DF1E" w14:textId="77777777" w:rsidTr="004E62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323AE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2CA028" w14:textId="77777777" w:rsidR="00DB3831" w:rsidRDefault="00DB3831" w:rsidP="004E62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3831" w14:paraId="657861CB" w14:textId="77777777" w:rsidTr="004E62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471C5" w14:textId="77777777" w:rsidR="00DB3831" w:rsidRDefault="00DB3831" w:rsidP="004E6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286B" w14:textId="38E804BB" w:rsidR="00DB3831" w:rsidRDefault="00DB3831" w:rsidP="00BC3187">
            <w:pPr>
              <w:pStyle w:val="CRCoverPage"/>
              <w:spacing w:after="0"/>
            </w:pPr>
          </w:p>
        </w:tc>
      </w:tr>
    </w:tbl>
    <w:p w14:paraId="564C892E" w14:textId="77777777" w:rsidR="00DB3831" w:rsidRDefault="00DB3831" w:rsidP="00DB3831">
      <w:pPr>
        <w:pStyle w:val="CRCoverPage"/>
        <w:spacing w:after="0"/>
        <w:rPr>
          <w:sz w:val="8"/>
          <w:szCs w:val="8"/>
        </w:rPr>
      </w:pPr>
    </w:p>
    <w:p w14:paraId="51377AC8" w14:textId="77777777" w:rsidR="00DB3831" w:rsidRDefault="00DB3831" w:rsidP="00DB383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586E3906" w14:textId="77777777" w:rsidR="00DB3831" w:rsidRDefault="00DB3831" w:rsidP="00DB3831">
      <w:pPr>
        <w:sectPr w:rsidR="00DB3831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68DD77" w14:textId="77777777" w:rsidR="000065C9" w:rsidRPr="00494C77" w:rsidRDefault="000065C9" w:rsidP="000065C9">
      <w:pPr>
        <w:jc w:val="center"/>
        <w:rPr>
          <w:b/>
          <w:bCs/>
        </w:rPr>
      </w:pPr>
      <w:bookmarkStart w:id="0" w:name="_Toc20955751"/>
      <w:bookmarkStart w:id="1" w:name="_Toc29892845"/>
      <w:bookmarkStart w:id="2" w:name="_Toc36556782"/>
      <w:bookmarkStart w:id="3" w:name="_Toc45832158"/>
      <w:bookmarkStart w:id="4" w:name="_Toc51763338"/>
      <w:bookmarkStart w:id="5" w:name="_Toc64448501"/>
      <w:bookmarkStart w:id="6" w:name="_Toc66289160"/>
      <w:bookmarkStart w:id="7" w:name="_Toc74154273"/>
      <w:bookmarkStart w:id="8" w:name="_Toc81383017"/>
      <w:bookmarkStart w:id="9" w:name="_Toc88657650"/>
      <w:bookmarkStart w:id="10" w:name="_Toc97910562"/>
      <w:bookmarkStart w:id="11" w:name="_Toc99038201"/>
      <w:bookmarkStart w:id="12" w:name="_Toc99730462"/>
      <w:bookmarkStart w:id="13" w:name="_Toc105510581"/>
      <w:bookmarkStart w:id="14" w:name="_Toc105927113"/>
      <w:bookmarkStart w:id="15" w:name="_Toc106109653"/>
      <w:bookmarkStart w:id="16" w:name="_Toc113835090"/>
      <w:bookmarkStart w:id="17" w:name="_Toc120123933"/>
      <w:bookmarkStart w:id="18" w:name="_Toc155980203"/>
      <w:bookmarkStart w:id="19" w:name="_Toc97910670"/>
      <w:bookmarkStart w:id="20" w:name="_Toc29892939"/>
      <w:bookmarkStart w:id="21" w:name="_Toc99730571"/>
      <w:bookmarkStart w:id="22" w:name="_Toc51763446"/>
      <w:bookmarkStart w:id="23" w:name="_Toc88657758"/>
      <w:bookmarkStart w:id="24" w:name="_Toc66289268"/>
      <w:bookmarkStart w:id="25" w:name="_Toc64448609"/>
      <w:bookmarkStart w:id="26" w:name="_Toc74154381"/>
      <w:bookmarkStart w:id="27" w:name="_Toc36556876"/>
      <w:bookmarkStart w:id="28" w:name="_Toc45832266"/>
      <w:bookmarkStart w:id="29" w:name="_Toc99038309"/>
      <w:bookmarkStart w:id="30" w:name="_Toc81383125"/>
      <w:bookmarkStart w:id="31" w:name="_Toc120124042"/>
      <w:bookmarkStart w:id="32" w:name="_Toc105927222"/>
      <w:bookmarkStart w:id="33" w:name="_Toc20955845"/>
      <w:bookmarkStart w:id="34" w:name="_Toc121161042"/>
      <w:bookmarkStart w:id="35" w:name="_Toc105510690"/>
      <w:bookmarkStart w:id="36" w:name="_Toc106109762"/>
      <w:bookmarkStart w:id="37" w:name="_Toc113835199"/>
      <w:r w:rsidRPr="0089571A">
        <w:rPr>
          <w:b/>
          <w:bCs/>
        </w:rPr>
        <w:lastRenderedPageBreak/>
        <w:t>&lt;Start of change&gt;</w:t>
      </w:r>
    </w:p>
    <w:p w14:paraId="47B78999" w14:textId="1973C9CD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0065C9">
        <w:rPr>
          <w:rFonts w:ascii="Arial" w:eastAsia="Times New Roman" w:hAnsi="Arial"/>
          <w:sz w:val="28"/>
          <w:lang w:eastAsia="ko-KR"/>
        </w:rPr>
        <w:t>8.2.5</w:t>
      </w:r>
      <w:r w:rsidRPr="000065C9">
        <w:rPr>
          <w:rFonts w:ascii="Arial" w:eastAsia="Times New Roman" w:hAnsi="Arial"/>
          <w:sz w:val="28"/>
          <w:lang w:eastAsia="ko-KR"/>
        </w:rPr>
        <w:tab/>
        <w:t>gNB-CU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065C9">
        <w:rPr>
          <w:rFonts w:ascii="Arial" w:eastAsia="Times New Roman" w:hAnsi="Arial"/>
          <w:sz w:val="28"/>
          <w:lang w:eastAsia="ko-KR"/>
        </w:rPr>
        <w:t xml:space="preserve"> </w:t>
      </w:r>
    </w:p>
    <w:p w14:paraId="672682FA" w14:textId="77777777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8" w:name="_CR8_2_5_1"/>
      <w:bookmarkStart w:id="39" w:name="_Toc20955752"/>
      <w:bookmarkStart w:id="40" w:name="_Toc29892846"/>
      <w:bookmarkStart w:id="41" w:name="_Toc36556783"/>
      <w:bookmarkStart w:id="42" w:name="_Toc45832159"/>
      <w:bookmarkStart w:id="43" w:name="_Toc51763339"/>
      <w:bookmarkStart w:id="44" w:name="_Toc64448502"/>
      <w:bookmarkStart w:id="45" w:name="_Toc66289161"/>
      <w:bookmarkStart w:id="46" w:name="_Toc74154274"/>
      <w:bookmarkStart w:id="47" w:name="_Toc81383018"/>
      <w:bookmarkStart w:id="48" w:name="_Toc88657651"/>
      <w:bookmarkStart w:id="49" w:name="_Toc97910563"/>
      <w:bookmarkStart w:id="50" w:name="_Toc99038202"/>
      <w:bookmarkStart w:id="51" w:name="_Toc99730463"/>
      <w:bookmarkStart w:id="52" w:name="_Toc105510582"/>
      <w:bookmarkStart w:id="53" w:name="_Toc105927114"/>
      <w:bookmarkStart w:id="54" w:name="_Toc106109654"/>
      <w:bookmarkStart w:id="55" w:name="_Toc113835091"/>
      <w:bookmarkStart w:id="56" w:name="_Toc120123934"/>
      <w:bookmarkStart w:id="57" w:name="_Toc155980204"/>
      <w:bookmarkEnd w:id="38"/>
      <w:r w:rsidRPr="000065C9">
        <w:rPr>
          <w:rFonts w:ascii="Arial" w:eastAsia="Times New Roman" w:hAnsi="Arial"/>
          <w:sz w:val="24"/>
          <w:lang w:eastAsia="ko-KR"/>
        </w:rPr>
        <w:t>8.2.5.1</w:t>
      </w:r>
      <w:r w:rsidRPr="000065C9">
        <w:rPr>
          <w:rFonts w:ascii="Arial" w:eastAsia="Times New Roman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B7BAD33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2B06B72" w14:textId="77777777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8" w:name="_CR8_2_5_2"/>
      <w:bookmarkStart w:id="59" w:name="_Toc20955753"/>
      <w:bookmarkStart w:id="60" w:name="_Toc29892847"/>
      <w:bookmarkStart w:id="61" w:name="_Toc36556784"/>
      <w:bookmarkStart w:id="62" w:name="_Toc45832160"/>
      <w:bookmarkStart w:id="63" w:name="_Toc51763340"/>
      <w:bookmarkStart w:id="64" w:name="_Toc64448503"/>
      <w:bookmarkStart w:id="65" w:name="_Toc66289162"/>
      <w:bookmarkStart w:id="66" w:name="_Toc74154275"/>
      <w:bookmarkStart w:id="67" w:name="_Toc81383019"/>
      <w:bookmarkStart w:id="68" w:name="_Toc88657652"/>
      <w:bookmarkStart w:id="69" w:name="_Toc97910564"/>
      <w:bookmarkStart w:id="70" w:name="_Toc99038203"/>
      <w:bookmarkStart w:id="71" w:name="_Toc99730464"/>
      <w:bookmarkStart w:id="72" w:name="_Toc105510583"/>
      <w:bookmarkStart w:id="73" w:name="_Toc105927115"/>
      <w:bookmarkStart w:id="74" w:name="_Toc106109655"/>
      <w:bookmarkStart w:id="75" w:name="_Toc113835092"/>
      <w:bookmarkStart w:id="76" w:name="_Toc120123935"/>
      <w:bookmarkStart w:id="77" w:name="_Toc155980205"/>
      <w:bookmarkEnd w:id="58"/>
      <w:r w:rsidRPr="000065C9">
        <w:rPr>
          <w:rFonts w:ascii="Arial" w:eastAsia="Times New Roman" w:hAnsi="Arial"/>
          <w:sz w:val="24"/>
          <w:lang w:eastAsia="ko-KR"/>
        </w:rPr>
        <w:t>8.2.5.2</w:t>
      </w:r>
      <w:r w:rsidRPr="000065C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516E02A" w14:textId="77777777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065C9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45D9F44" wp14:editId="76B3DDA6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2665F" w14:textId="77777777" w:rsidR="000065C9" w:rsidRPr="000065C9" w:rsidRDefault="000065C9" w:rsidP="000065C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065C9">
        <w:rPr>
          <w:rFonts w:ascii="Arial" w:eastAsia="Times New Roman" w:hAnsi="Arial"/>
          <w:b/>
          <w:lang w:eastAsia="ko-KR"/>
        </w:rPr>
        <w:t>Figure 8.2.5.2-1: gNB-CU Configuration Update procedure: Successful Operation</w:t>
      </w:r>
    </w:p>
    <w:p w14:paraId="663E56C7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093EB56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45B7E9F4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Cells to be Activated List Item</w:t>
      </w:r>
      <w:r w:rsidRPr="000065C9">
        <w:rPr>
          <w:rFonts w:eastAsia="Times New Roman"/>
          <w:lang w:eastAsia="ko-KR"/>
        </w:rPr>
        <w:t xml:space="preserve"> IE is contained in the GNB-CU CONFIGURATION UPDATE message, the gNB-DU shall activate the cell indicated by </w:t>
      </w:r>
      <w:r w:rsidRPr="000065C9">
        <w:rPr>
          <w:rFonts w:eastAsia="Times New Roman"/>
          <w:i/>
          <w:lang w:eastAsia="ko-KR"/>
        </w:rPr>
        <w:t xml:space="preserve">NR CGI </w:t>
      </w:r>
      <w:r w:rsidRPr="000065C9">
        <w:rPr>
          <w:rFonts w:eastAsia="Times New Roman"/>
          <w:lang w:eastAsia="ko-KR"/>
        </w:rPr>
        <w:t xml:space="preserve">IE and reconfigure the physical cell identity for which the </w:t>
      </w:r>
      <w:r w:rsidRPr="000065C9">
        <w:rPr>
          <w:rFonts w:eastAsia="Times New Roman"/>
          <w:i/>
          <w:lang w:eastAsia="ko-KR"/>
        </w:rPr>
        <w:t>NR PCI</w:t>
      </w:r>
      <w:r w:rsidRPr="000065C9">
        <w:rPr>
          <w:rFonts w:eastAsia="Times New Roman"/>
          <w:lang w:eastAsia="ko-KR"/>
        </w:rPr>
        <w:t xml:space="preserve"> IE is included.</w:t>
      </w:r>
    </w:p>
    <w:p w14:paraId="3B9719D2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</w:t>
      </w:r>
      <w:bookmarkStart w:id="78" w:name="_Hlk134443082"/>
      <w:r w:rsidRPr="000065C9">
        <w:rPr>
          <w:rFonts w:eastAsia="Times New Roman"/>
          <w:i/>
          <w:iCs/>
          <w:lang w:eastAsia="ko-KR"/>
        </w:rPr>
        <w:t xml:space="preserve">SSBs within the cell to be Activated List </w:t>
      </w:r>
      <w:bookmarkEnd w:id="78"/>
      <w:r w:rsidRPr="000065C9">
        <w:rPr>
          <w:rFonts w:eastAsia="Times New Roman"/>
          <w:lang w:eastAsia="ko-KR"/>
        </w:rPr>
        <w:t xml:space="preserve">IE is included in the </w:t>
      </w:r>
      <w:r w:rsidRPr="000065C9">
        <w:rPr>
          <w:rFonts w:eastAsia="Times New Roman"/>
          <w:i/>
          <w:lang w:eastAsia="ko-KR"/>
        </w:rPr>
        <w:t>Cells to be Activated List Item</w:t>
      </w:r>
      <w:r w:rsidRPr="000065C9">
        <w:rPr>
          <w:rFonts w:eastAsia="Times New Roman"/>
          <w:lang w:eastAsia="ko-KR"/>
        </w:rPr>
        <w:t xml:space="preserve"> IE within the gNB-CU CONFIGURATION UPDATE message, the gNB-DU shall, if supported, only activate those SSB beams indicated by the </w:t>
      </w:r>
      <w:r w:rsidRPr="000065C9">
        <w:rPr>
          <w:rFonts w:eastAsia="Times New Roman"/>
          <w:i/>
          <w:lang w:eastAsia="ko-KR"/>
        </w:rPr>
        <w:t xml:space="preserve">SSB Index </w:t>
      </w:r>
      <w:r w:rsidRPr="000065C9">
        <w:rPr>
          <w:rFonts w:eastAsia="Times New Roman"/>
          <w:lang w:eastAsia="ko-KR"/>
        </w:rPr>
        <w:t xml:space="preserve">IE. </w:t>
      </w:r>
    </w:p>
    <w:p w14:paraId="2EC66CF9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ko-KR"/>
        </w:rPr>
      </w:pPr>
      <w:r w:rsidRPr="000065C9">
        <w:rPr>
          <w:rFonts w:eastAsia="Times New Roman"/>
          <w:lang w:eastAsia="ko-KR"/>
        </w:rPr>
        <w:t xml:space="preserve">If at least one requested SSB beam in the </w:t>
      </w:r>
      <w:r w:rsidRPr="000065C9">
        <w:rPr>
          <w:rFonts w:eastAsia="Times New Roman"/>
          <w:i/>
          <w:iCs/>
          <w:lang w:eastAsia="ko-KR"/>
        </w:rPr>
        <w:t xml:space="preserve">SSBs within the cell to be Activated List </w:t>
      </w:r>
      <w:r w:rsidRPr="000065C9">
        <w:rPr>
          <w:rFonts w:eastAsia="Times New Roman"/>
          <w:lang w:eastAsia="ko-KR"/>
        </w:rPr>
        <w:t xml:space="preserve">IE is activated, the gNB-DU includes the </w:t>
      </w:r>
      <w:r w:rsidRPr="000065C9">
        <w:rPr>
          <w:rFonts w:eastAsia="Times New Roman"/>
          <w:i/>
          <w:iCs/>
          <w:lang w:eastAsia="ko-KR"/>
        </w:rPr>
        <w:t xml:space="preserve">Cells with SSBs Activated List </w:t>
      </w:r>
      <w:r w:rsidRPr="000065C9">
        <w:rPr>
          <w:rFonts w:eastAsia="Times New Roman"/>
          <w:lang w:eastAsia="ko-KR"/>
        </w:rPr>
        <w:t>IE in</w:t>
      </w:r>
      <w:r w:rsidRPr="000065C9">
        <w:rPr>
          <w:rFonts w:eastAsia="游明朝"/>
          <w:lang w:eastAsia="ja-JP"/>
        </w:rPr>
        <w:t xml:space="preserve"> the GNB-CU CONFIGURATION UPDATE ACKNOWLEDGE message. The gNB-CU shall consider that the SSB beams indicated by the </w:t>
      </w:r>
      <w:r w:rsidRPr="000065C9">
        <w:rPr>
          <w:rFonts w:eastAsia="游明朝"/>
          <w:i/>
          <w:lang w:eastAsia="ja-JP"/>
        </w:rPr>
        <w:t>SSBs activated List</w:t>
      </w:r>
      <w:r w:rsidRPr="000065C9">
        <w:rPr>
          <w:rFonts w:eastAsia="游明朝"/>
          <w:lang w:eastAsia="ja-JP"/>
        </w:rPr>
        <w:t xml:space="preserve"> IE as activated.</w:t>
      </w:r>
    </w:p>
    <w:p w14:paraId="0D4F6493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Cells to be Deactivated List Item</w:t>
      </w:r>
      <w:r w:rsidRPr="000065C9">
        <w:rPr>
          <w:rFonts w:eastAsia="Times New Roman"/>
          <w:lang w:eastAsia="ko-KR"/>
        </w:rPr>
        <w:t xml:space="preserve"> IE is contained in the GNB-CU CONFIGURATION UPDATE message, the gNB-DU shall deactivate the cell indicated by </w:t>
      </w:r>
      <w:r w:rsidRPr="000065C9">
        <w:rPr>
          <w:rFonts w:eastAsia="Times New Roman"/>
          <w:i/>
          <w:lang w:eastAsia="ko-KR"/>
        </w:rPr>
        <w:t xml:space="preserve">NR CGI </w:t>
      </w:r>
      <w:r w:rsidRPr="000065C9">
        <w:rPr>
          <w:rFonts w:eastAsia="Times New Roman"/>
          <w:lang w:eastAsia="ko-KR"/>
        </w:rPr>
        <w:t>IE.</w:t>
      </w:r>
    </w:p>
    <w:p w14:paraId="39D22642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Cells to be Activated List Item</w:t>
      </w:r>
      <w:r w:rsidRPr="000065C9">
        <w:rPr>
          <w:rFonts w:eastAsia="Times New Roman"/>
          <w:lang w:eastAsia="ko-KR"/>
        </w:rPr>
        <w:t xml:space="preserve"> IE is contained in the GNB-CU CONFIGURATION UPDATE message and the indicated cells are already activated, the gNB-DU shall update the cell information received in </w:t>
      </w:r>
      <w:r w:rsidRPr="000065C9">
        <w:rPr>
          <w:rFonts w:eastAsia="Times New Roman"/>
          <w:i/>
          <w:lang w:eastAsia="ko-KR"/>
        </w:rPr>
        <w:t>Cells to be Activated List Item</w:t>
      </w:r>
      <w:r w:rsidRPr="000065C9">
        <w:rPr>
          <w:rFonts w:eastAsia="Times New Roman"/>
          <w:lang w:eastAsia="ko-KR"/>
        </w:rPr>
        <w:t xml:space="preserve"> IE.</w:t>
      </w:r>
    </w:p>
    <w:p w14:paraId="4E12770F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iCs/>
          <w:lang w:eastAsia="ko-KR"/>
        </w:rPr>
        <w:t>Cells to be Activated List Item</w:t>
      </w:r>
      <w:r w:rsidRPr="000065C9">
        <w:rPr>
          <w:rFonts w:eastAsia="Times New Roman"/>
          <w:lang w:eastAsia="ko-KR"/>
        </w:rPr>
        <w:t xml:space="preserve"> IE is included in the GNB-CU CONFIGURATION UPDATE message, and the information for the cell indicated by the </w:t>
      </w:r>
      <w:r w:rsidRPr="000065C9">
        <w:rPr>
          <w:rFonts w:eastAsia="Times New Roman"/>
          <w:i/>
          <w:iCs/>
          <w:lang w:eastAsia="ko-KR"/>
        </w:rPr>
        <w:t>NR CGI</w:t>
      </w:r>
      <w:r w:rsidRPr="000065C9">
        <w:rPr>
          <w:rFonts w:eastAsia="Times New Roman"/>
          <w:lang w:eastAsia="ko-KR"/>
        </w:rPr>
        <w:t xml:space="preserve"> IE includes the </w:t>
      </w:r>
      <w:r w:rsidRPr="000065C9">
        <w:rPr>
          <w:rFonts w:eastAsia="Times New Roman"/>
          <w:i/>
          <w:iCs/>
          <w:lang w:eastAsia="ko-KR"/>
        </w:rPr>
        <w:t>IAB Info IAB-donor-CU</w:t>
      </w:r>
      <w:r w:rsidRPr="000065C9">
        <w:rPr>
          <w:rFonts w:eastAsia="Times New Roman"/>
          <w:lang w:eastAsia="ko-KR"/>
        </w:rPr>
        <w:t xml:space="preserve"> IE, the gNB-DU shall, if supported, apply the </w:t>
      </w:r>
      <w:r w:rsidRPr="000065C9">
        <w:rPr>
          <w:rFonts w:eastAsia="Times New Roman"/>
          <w:i/>
          <w:iCs/>
          <w:lang w:eastAsia="ko-KR"/>
        </w:rPr>
        <w:t>IAB STC Info</w:t>
      </w:r>
      <w:r w:rsidRPr="000065C9">
        <w:rPr>
          <w:rFonts w:eastAsia="Times New Roman"/>
          <w:lang w:eastAsia="ko-KR"/>
        </w:rPr>
        <w:t xml:space="preserve"> IE therein to the indicated cell.</w:t>
      </w:r>
    </w:p>
    <w:p w14:paraId="356E666C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>Cells Allowed to be Deactivated List</w:t>
      </w:r>
      <w:r w:rsidRPr="000065C9">
        <w:rPr>
          <w:rFonts w:eastAsia="Times New Roman"/>
          <w:lang w:eastAsia="ko-KR"/>
        </w:rPr>
        <w:t xml:space="preserve"> IE is contained in the GNB-CU CONFIGURATION UPDATE message, the gNB-DU shall, if supported, consider that it is allowed to deactivate the SSB beams within the indicated cells for network energy </w:t>
      </w:r>
      <w:r w:rsidRPr="000065C9">
        <w:rPr>
          <w:rFonts w:eastAsia="Times New Roman" w:hint="eastAsia"/>
          <w:lang w:val="en-US" w:eastAsia="zh-CN"/>
        </w:rPr>
        <w:t>saving</w:t>
      </w:r>
      <w:r w:rsidRPr="000065C9">
        <w:rPr>
          <w:rFonts w:eastAsia="Times New Roman"/>
          <w:lang w:eastAsia="ko-KR"/>
        </w:rPr>
        <w:t xml:space="preserve"> purpose.</w:t>
      </w:r>
    </w:p>
    <w:p w14:paraId="675C0D41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lastRenderedPageBreak/>
        <w:t xml:space="preserve">If the </w:t>
      </w:r>
      <w:r w:rsidRPr="000065C9">
        <w:rPr>
          <w:rFonts w:eastAsia="Times New Roman"/>
          <w:i/>
          <w:lang w:eastAsia="ko-KR"/>
        </w:rPr>
        <w:t>gNB-CU System Information</w:t>
      </w:r>
      <w:r w:rsidRPr="000065C9">
        <w:rPr>
          <w:rFonts w:eastAsia="Times New Roman"/>
          <w:lang w:eastAsia="ko-KR"/>
        </w:rPr>
        <w:t xml:space="preserve"> IE is contained in the gNB-CU CONFIGURATION UPDATE message, the gNB-DU shall </w:t>
      </w:r>
      <w:r w:rsidRPr="000065C9">
        <w:rPr>
          <w:rFonts w:eastAsia="ＭＳ 明朝"/>
          <w:noProof/>
          <w:lang w:eastAsia="ja-JP"/>
        </w:rPr>
        <w:t xml:space="preserve">include </w:t>
      </w:r>
      <w:r w:rsidRPr="000065C9">
        <w:rPr>
          <w:rFonts w:eastAsia="游明朝"/>
          <w:noProof/>
          <w:lang w:eastAsia="ja-JP"/>
        </w:rPr>
        <w:t xml:space="preserve">the </w:t>
      </w:r>
      <w:r w:rsidRPr="000065C9">
        <w:rPr>
          <w:rFonts w:eastAsia="游明朝"/>
          <w:i/>
          <w:noProof/>
          <w:lang w:eastAsia="ja-JP"/>
        </w:rPr>
        <w:t>Dedicated SI Delivery Needed UE List</w:t>
      </w:r>
      <w:r w:rsidRPr="000065C9">
        <w:rPr>
          <w:rFonts w:eastAsia="游明朝"/>
          <w:noProof/>
          <w:lang w:eastAsia="ja-JP"/>
        </w:rPr>
        <w:t xml:space="preserve"> IE in the GNB-CU CONFIGURATION UPDATE ACKNOWLEDGE message</w:t>
      </w:r>
      <w:r w:rsidRPr="000065C9">
        <w:rPr>
          <w:rFonts w:eastAsia="ＭＳ 明朝"/>
          <w:noProof/>
          <w:lang w:eastAsia="ja-JP"/>
        </w:rPr>
        <w:t xml:space="preserve"> for UEs that are</w:t>
      </w:r>
      <w:r w:rsidRPr="000065C9">
        <w:rPr>
          <w:rFonts w:eastAsia="Times New Roman"/>
          <w:lang w:eastAsia="zh-CN"/>
        </w:rPr>
        <w:t xml:space="preserve"> unable to receive system information from broadcast.</w:t>
      </w:r>
    </w:p>
    <w:p w14:paraId="51757684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Dedicated SI Delivery Needed UE List</w:t>
      </w:r>
      <w:r w:rsidRPr="000065C9">
        <w:rPr>
          <w:rFonts w:eastAsia="Times New Roman"/>
          <w:i/>
          <w:lang w:eastAsia="zh-CN"/>
        </w:rPr>
        <w:t xml:space="preserve"> </w:t>
      </w:r>
      <w:r w:rsidRPr="000065C9">
        <w:rPr>
          <w:rFonts w:eastAsia="Times New Roman"/>
          <w:lang w:eastAsia="zh-CN"/>
        </w:rPr>
        <w:t xml:space="preserve">IE is contained in the </w:t>
      </w:r>
      <w:r w:rsidRPr="000065C9">
        <w:rPr>
          <w:rFonts w:eastAsia="Times New Roman"/>
          <w:lang w:eastAsia="ko-KR"/>
        </w:rPr>
        <w:t>GNB-CU CONFIGURATION UPDATE ACKNOWLEDGE</w:t>
      </w:r>
      <w:r w:rsidRPr="000065C9">
        <w:rPr>
          <w:rFonts w:eastAsia="Times New Roman"/>
          <w:lang w:eastAsia="zh-CN"/>
        </w:rPr>
        <w:t xml:space="preserve"> message, the </w:t>
      </w:r>
      <w:r w:rsidRPr="000065C9">
        <w:rPr>
          <w:rFonts w:eastAsia="Times New Roman"/>
          <w:lang w:eastAsia="ko-KR"/>
        </w:rPr>
        <w:t>gNB-CU</w:t>
      </w:r>
      <w:r w:rsidRPr="000065C9">
        <w:rPr>
          <w:rFonts w:eastAsia="Times New Roman"/>
          <w:lang w:eastAsia="zh-CN"/>
        </w:rPr>
        <w:t xml:space="preserve"> should take it into account when informing the UE of the updated system information via the dedicated RRC message.</w:t>
      </w:r>
    </w:p>
    <w:p w14:paraId="2250821E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>gNB-CU TNL Association To Add List</w:t>
      </w:r>
      <w:r w:rsidRPr="000065C9">
        <w:rPr>
          <w:rFonts w:eastAsia="Times New Roman"/>
          <w:lang w:eastAsia="ko-KR"/>
        </w:rPr>
        <w:t xml:space="preserve"> IE is contained in the gNB-CU CONFIGURATION UPDATE message, the gNB-DU shall, if supported, use it to establish the TNL association(s) with the gNB-CU. </w:t>
      </w:r>
      <w:r w:rsidRPr="000065C9">
        <w:rPr>
          <w:rFonts w:eastAsia="SimSun"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>gNB-CU TNL Association To Add List</w:t>
      </w:r>
      <w:r w:rsidRPr="000065C9">
        <w:rPr>
          <w:rFonts w:eastAsia="SimSun"/>
          <w:lang w:eastAsia="ko-KR"/>
        </w:rPr>
        <w:t xml:space="preserve"> is included in the </w:t>
      </w:r>
      <w:r w:rsidRPr="000065C9">
        <w:rPr>
          <w:rFonts w:eastAsia="Times New Roman"/>
          <w:lang w:eastAsia="ko-KR"/>
        </w:rPr>
        <w:t>GNB-CU</w:t>
      </w:r>
      <w:r w:rsidRPr="000065C9">
        <w:rPr>
          <w:rFonts w:eastAsia="SimSun"/>
          <w:lang w:eastAsia="ko-KR"/>
        </w:rPr>
        <w:t xml:space="preserve"> CONFIGURATION UPDATE message, and if the </w:t>
      </w:r>
      <w:r w:rsidRPr="000065C9">
        <w:rPr>
          <w:rFonts w:eastAsia="Batang" w:cs="Arial" w:hint="eastAsia"/>
          <w:i/>
          <w:iCs/>
          <w:lang w:eastAsia="ko-KR"/>
        </w:rPr>
        <w:t>TNL Association Transport Layer Information</w:t>
      </w:r>
      <w:r w:rsidRPr="000065C9">
        <w:rPr>
          <w:rFonts w:eastAsia="Times New Roman"/>
          <w:i/>
          <w:iCs/>
          <w:snapToGrid w:val="0"/>
          <w:lang w:eastAsia="ko-KR"/>
        </w:rPr>
        <w:t xml:space="preserve"> </w:t>
      </w:r>
      <w:r w:rsidRPr="000065C9">
        <w:rPr>
          <w:rFonts w:eastAsia="Times New Roman"/>
          <w:snapToGrid w:val="0"/>
          <w:lang w:eastAsia="ko-KR"/>
        </w:rPr>
        <w:t xml:space="preserve">IE does not include the </w:t>
      </w:r>
      <w:r w:rsidRPr="000065C9">
        <w:rPr>
          <w:rFonts w:eastAsia="Times New Roman" w:cs="Arial"/>
          <w:i/>
          <w:iCs/>
          <w:lang w:eastAsia="ja-JP"/>
        </w:rPr>
        <w:t>Port Number</w:t>
      </w:r>
      <w:r w:rsidRPr="000065C9">
        <w:rPr>
          <w:rFonts w:eastAsia="Times New Roman"/>
          <w:snapToGrid w:val="0"/>
          <w:lang w:eastAsia="ko-KR"/>
        </w:rPr>
        <w:t xml:space="preserve"> IE, </w:t>
      </w:r>
      <w:bookmarkStart w:id="79" w:name="_Hlk126586327"/>
      <w:r w:rsidRPr="000065C9">
        <w:rPr>
          <w:rFonts w:eastAsia="Times New Roman"/>
          <w:snapToGrid w:val="0"/>
          <w:lang w:eastAsia="ko-KR"/>
        </w:rPr>
        <w:t xml:space="preserve">the </w:t>
      </w:r>
      <w:r w:rsidRPr="000065C9">
        <w:rPr>
          <w:rFonts w:eastAsia="Times New Roman" w:hint="eastAsia"/>
          <w:snapToGrid w:val="0"/>
          <w:lang w:eastAsia="ko-KR"/>
        </w:rPr>
        <w:t>gNB-DU</w:t>
      </w:r>
      <w:r w:rsidRPr="000065C9">
        <w:rPr>
          <w:rFonts w:eastAsia="Times New Roman"/>
          <w:snapToGrid w:val="0"/>
          <w:lang w:eastAsia="ko-KR"/>
        </w:rPr>
        <w:t xml:space="preserve"> shall assume that port number value 384</w:t>
      </w:r>
      <w:r w:rsidRPr="000065C9">
        <w:rPr>
          <w:rFonts w:eastAsia="Times New Roman" w:hint="eastAsia"/>
          <w:snapToGrid w:val="0"/>
          <w:lang w:val="en-US" w:eastAsia="zh-CN"/>
        </w:rPr>
        <w:t>7</w:t>
      </w:r>
      <w:r w:rsidRPr="000065C9">
        <w:rPr>
          <w:rFonts w:eastAsia="Times New Roman"/>
          <w:snapToGrid w:val="0"/>
          <w:lang w:eastAsia="ko-KR"/>
        </w:rPr>
        <w:t xml:space="preserve">2 is used for the endpoint. </w:t>
      </w:r>
      <w:bookmarkEnd w:id="79"/>
      <w:r w:rsidRPr="000065C9">
        <w:rPr>
          <w:rFonts w:eastAsia="Times New Roman"/>
          <w:snapToGrid w:val="0"/>
          <w:lang w:eastAsia="ko-KR"/>
        </w:rPr>
        <w:t xml:space="preserve">The gNB-DU shall </w:t>
      </w:r>
      <w:r w:rsidRPr="000065C9">
        <w:rPr>
          <w:rFonts w:eastAsia="Times New Roman"/>
          <w:lang w:eastAsia="ko-KR"/>
        </w:rPr>
        <w:t>report to the gNB-CU, in the gNB-CU CONFIGURATION UPDATE ACKNOWLEDGE message, the successful establishment of the TNL association(s) with the gNB-CU as follows:</w:t>
      </w:r>
    </w:p>
    <w:p w14:paraId="059C7C6A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-</w:t>
      </w:r>
      <w:r w:rsidRPr="000065C9">
        <w:rPr>
          <w:rFonts w:eastAsia="Times New Roman"/>
          <w:lang w:eastAsia="ko-KR"/>
        </w:rPr>
        <w:tab/>
        <w:t>A list of TNL address(es) with which the gNB-DU successfully established the TNL association shall be included in the gNB-CU</w:t>
      </w:r>
      <w:r w:rsidRPr="000065C9">
        <w:rPr>
          <w:rFonts w:eastAsia="Times New Roman"/>
          <w:i/>
          <w:lang w:eastAsia="ko-KR"/>
        </w:rPr>
        <w:t xml:space="preserve"> TNL Association Setup List </w:t>
      </w:r>
      <w:r w:rsidRPr="000065C9">
        <w:rPr>
          <w:rFonts w:eastAsia="Times New Roman"/>
          <w:lang w:eastAsia="ko-KR"/>
        </w:rPr>
        <w:t>IE;</w:t>
      </w:r>
    </w:p>
    <w:p w14:paraId="5F5D94DF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0065C9">
        <w:rPr>
          <w:rFonts w:eastAsia="Times New Roman"/>
          <w:lang w:eastAsia="ko-KR"/>
        </w:rPr>
        <w:t>-</w:t>
      </w:r>
      <w:r w:rsidRPr="000065C9">
        <w:rPr>
          <w:rFonts w:eastAsia="Times New Roman"/>
          <w:lang w:eastAsia="ko-KR"/>
        </w:rPr>
        <w:tab/>
        <w:t>A l</w:t>
      </w:r>
      <w:r w:rsidRPr="000065C9">
        <w:rPr>
          <w:rFonts w:eastAsia="Times New Roman"/>
          <w:snapToGrid w:val="0"/>
          <w:lang w:eastAsia="ko-KR"/>
        </w:rPr>
        <w:t xml:space="preserve">ist of TNL address(es) with which the gNB-DU failed to establish the TNL association shall be </w:t>
      </w:r>
      <w:r w:rsidRPr="000065C9">
        <w:rPr>
          <w:rFonts w:eastAsia="Times New Roman"/>
          <w:lang w:eastAsia="ko-KR"/>
        </w:rPr>
        <w:t>included</w:t>
      </w:r>
      <w:r w:rsidRPr="000065C9">
        <w:rPr>
          <w:rFonts w:eastAsia="Times New Roman"/>
          <w:snapToGrid w:val="0"/>
          <w:lang w:eastAsia="ko-KR"/>
        </w:rPr>
        <w:t xml:space="preserve"> in the </w:t>
      </w:r>
      <w:r w:rsidRPr="000065C9">
        <w:rPr>
          <w:rFonts w:eastAsia="Times New Roman"/>
          <w:i/>
          <w:snapToGrid w:val="0"/>
          <w:lang w:eastAsia="ko-KR"/>
        </w:rPr>
        <w:t xml:space="preserve">gNB-CU TNL </w:t>
      </w:r>
      <w:r w:rsidRPr="000065C9">
        <w:rPr>
          <w:rFonts w:eastAsia="Times New Roman"/>
          <w:i/>
          <w:lang w:eastAsia="ko-KR"/>
        </w:rPr>
        <w:t xml:space="preserve">Association </w:t>
      </w:r>
      <w:r w:rsidRPr="000065C9">
        <w:rPr>
          <w:rFonts w:eastAsia="Times New Roman"/>
          <w:i/>
          <w:snapToGrid w:val="0"/>
          <w:lang w:eastAsia="ko-KR"/>
        </w:rPr>
        <w:t>Failed To Setup List</w:t>
      </w:r>
      <w:r w:rsidRPr="000065C9">
        <w:rPr>
          <w:rFonts w:eastAsia="Times New Roman"/>
          <w:snapToGrid w:val="0"/>
          <w:lang w:eastAsia="ko-KR"/>
        </w:rPr>
        <w:t xml:space="preserve"> IE.</w:t>
      </w:r>
    </w:p>
    <w:p w14:paraId="242508DA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GNB-CU CONFIGURATION UPDATE message includes </w:t>
      </w:r>
      <w:r w:rsidRPr="000065C9">
        <w:rPr>
          <w:rFonts w:eastAsia="Times New Roman" w:hint="eastAsia"/>
          <w:i/>
          <w:iCs/>
          <w:lang w:eastAsia="ko-KR"/>
        </w:rPr>
        <w:t>gNB-CU TNL Association To Remove List</w:t>
      </w:r>
      <w:r w:rsidRPr="000065C9">
        <w:rPr>
          <w:rFonts w:eastAsia="Times New Roman"/>
          <w:lang w:eastAsia="ko-KR"/>
        </w:rPr>
        <w:t xml:space="preserve"> IE, the </w:t>
      </w:r>
      <w:r w:rsidRPr="000065C9">
        <w:rPr>
          <w:rFonts w:eastAsia="Times New Roman" w:hint="eastAsia"/>
          <w:lang w:eastAsia="ko-KR"/>
        </w:rPr>
        <w:t>gNB-DU</w:t>
      </w:r>
      <w:r w:rsidRPr="000065C9">
        <w:rPr>
          <w:rFonts w:eastAsia="Times New Roman"/>
          <w:lang w:eastAsia="ko-KR"/>
        </w:rPr>
        <w:t xml:space="preserve"> shall, if supported, initiate removal of the TNL association(s) indicated by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endpoint(s) and </w:t>
      </w:r>
      <w:r w:rsidRPr="000065C9">
        <w:rPr>
          <w:rFonts w:eastAsia="Times New Roman" w:hint="eastAsia"/>
          <w:lang w:eastAsia="ko-KR"/>
        </w:rPr>
        <w:t>gNB-DU</w:t>
      </w:r>
      <w:r w:rsidRPr="000065C9">
        <w:rPr>
          <w:rFonts w:eastAsia="Times New Roman"/>
          <w:lang w:eastAsia="ko-KR"/>
        </w:rPr>
        <w:t xml:space="preserve"> TNL endpoint(s) if the </w:t>
      </w:r>
      <w:r w:rsidRPr="000065C9">
        <w:rPr>
          <w:rFonts w:eastAsia="Times New Roman" w:hint="eastAsia"/>
          <w:i/>
          <w:iCs/>
          <w:lang w:eastAsia="ko-KR"/>
        </w:rPr>
        <w:t>TNL Association Transport Layer Address gNB-DU</w:t>
      </w:r>
      <w:r w:rsidRPr="000065C9">
        <w:rPr>
          <w:rFonts w:eastAsia="Times New Roman"/>
          <w:lang w:eastAsia="ko-KR"/>
        </w:rPr>
        <w:t xml:space="preserve"> IE is present, or the TNL association(s) indicated by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endpoint(s) if the </w:t>
      </w:r>
      <w:r w:rsidRPr="000065C9">
        <w:rPr>
          <w:rFonts w:eastAsia="Times New Roman" w:hint="eastAsia"/>
          <w:i/>
          <w:iCs/>
          <w:lang w:eastAsia="ko-KR"/>
        </w:rPr>
        <w:t>TNL Association Transport Layer Address gNB-DU</w:t>
      </w:r>
      <w:r w:rsidRPr="000065C9">
        <w:rPr>
          <w:rFonts w:eastAsia="Times New Roman"/>
          <w:i/>
          <w:iCs/>
          <w:lang w:eastAsia="ko-KR"/>
        </w:rPr>
        <w:t xml:space="preserve"> IE</w:t>
      </w:r>
      <w:r w:rsidRPr="000065C9">
        <w:rPr>
          <w:rFonts w:eastAsia="Times New Roman"/>
          <w:lang w:eastAsia="ko-KR"/>
        </w:rPr>
        <w:t xml:space="preserve"> is absent:</w:t>
      </w:r>
    </w:p>
    <w:p w14:paraId="3BD164DE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- </w:t>
      </w:r>
      <w:r w:rsidRPr="000065C9">
        <w:rPr>
          <w:rFonts w:eastAsia="Times New Roman"/>
          <w:lang w:eastAsia="ko-KR"/>
        </w:rPr>
        <w:tab/>
        <w:t xml:space="preserve">if the received </w:t>
      </w:r>
      <w:r w:rsidRPr="000065C9">
        <w:rPr>
          <w:rFonts w:eastAsia="Times New Roman" w:hint="eastAsia"/>
          <w:i/>
          <w:iCs/>
          <w:lang w:eastAsia="ko-KR"/>
        </w:rPr>
        <w:t>TNL Association Transport Layer Address</w:t>
      </w:r>
      <w:r w:rsidRPr="000065C9">
        <w:rPr>
          <w:rFonts w:eastAsia="Times New Roman"/>
          <w:lang w:eastAsia="ko-KR"/>
        </w:rPr>
        <w:t xml:space="preserve"> IE includes the </w:t>
      </w:r>
      <w:r w:rsidRPr="000065C9">
        <w:rPr>
          <w:rFonts w:eastAsia="Times New Roman"/>
          <w:i/>
          <w:iCs/>
          <w:lang w:eastAsia="ko-KR"/>
        </w:rPr>
        <w:t>Port Number</w:t>
      </w:r>
      <w:r w:rsidRPr="000065C9">
        <w:rPr>
          <w:rFonts w:eastAsia="Times New Roman"/>
          <w:lang w:eastAsia="ko-KR"/>
        </w:rPr>
        <w:t xml:space="preserve"> IE, the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 is identified by the </w:t>
      </w:r>
      <w:r w:rsidRPr="000065C9">
        <w:rPr>
          <w:rFonts w:eastAsia="Times New Roman"/>
          <w:i/>
          <w:iCs/>
          <w:lang w:eastAsia="ko-KR"/>
        </w:rPr>
        <w:t>Endpoint IP Address</w:t>
      </w:r>
      <w:r w:rsidRPr="000065C9">
        <w:rPr>
          <w:rFonts w:eastAsia="Times New Roman"/>
          <w:lang w:eastAsia="ko-KR"/>
        </w:rPr>
        <w:t xml:space="preserve"> IE and the </w:t>
      </w:r>
      <w:r w:rsidRPr="000065C9">
        <w:rPr>
          <w:rFonts w:eastAsia="Times New Roman"/>
          <w:i/>
          <w:iCs/>
          <w:lang w:eastAsia="ko-KR"/>
        </w:rPr>
        <w:t>Port Number</w:t>
      </w:r>
      <w:r w:rsidRPr="000065C9">
        <w:rPr>
          <w:rFonts w:eastAsia="Times New Roman"/>
          <w:lang w:eastAsia="ko-KR"/>
        </w:rPr>
        <w:t xml:space="preserve"> IE. Otherwise, the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endpoints correspond to all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endpoints identified by the </w:t>
      </w:r>
      <w:r w:rsidRPr="000065C9">
        <w:rPr>
          <w:rFonts w:eastAsia="Times New Roman"/>
          <w:i/>
          <w:iCs/>
          <w:lang w:eastAsia="ko-KR"/>
        </w:rPr>
        <w:t>Endpoint IP Address</w:t>
      </w:r>
      <w:r w:rsidRPr="000065C9">
        <w:rPr>
          <w:rFonts w:eastAsia="Times New Roman"/>
          <w:lang w:eastAsia="ko-KR"/>
        </w:rPr>
        <w:t xml:space="preserve"> IE and any </w:t>
      </w:r>
      <w:r w:rsidRPr="000065C9">
        <w:rPr>
          <w:rFonts w:eastAsia="Times New Roman" w:hint="eastAsia"/>
          <w:lang w:val="en-US" w:eastAsia="zh-CN"/>
        </w:rPr>
        <w:t>p</w:t>
      </w:r>
      <w:r w:rsidRPr="000065C9">
        <w:rPr>
          <w:rFonts w:eastAsia="Times New Roman"/>
          <w:lang w:eastAsia="ko-KR"/>
        </w:rPr>
        <w:t xml:space="preserve">ort </w:t>
      </w:r>
      <w:r w:rsidRPr="000065C9">
        <w:rPr>
          <w:rFonts w:eastAsia="Times New Roman" w:hint="eastAsia"/>
          <w:lang w:val="en-US" w:eastAsia="zh-CN"/>
        </w:rPr>
        <w:t>n</w:t>
      </w:r>
      <w:r w:rsidRPr="000065C9">
        <w:rPr>
          <w:rFonts w:eastAsia="Times New Roman"/>
          <w:lang w:eastAsia="ko-KR"/>
        </w:rPr>
        <w:t>umber(s).</w:t>
      </w:r>
    </w:p>
    <w:p w14:paraId="6B177209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- </w:t>
      </w:r>
      <w:r w:rsidRPr="000065C9">
        <w:rPr>
          <w:rFonts w:eastAsia="Times New Roman"/>
          <w:lang w:eastAsia="ko-KR"/>
        </w:rPr>
        <w:tab/>
        <w:t xml:space="preserve">if the received </w:t>
      </w:r>
      <w:r w:rsidRPr="000065C9">
        <w:rPr>
          <w:rFonts w:eastAsia="Times New Roman" w:hint="eastAsia"/>
          <w:i/>
          <w:iCs/>
          <w:lang w:eastAsia="ko-KR"/>
        </w:rPr>
        <w:t>TNL Association Transport Layer Address gNB-DU</w:t>
      </w:r>
      <w:r w:rsidRPr="000065C9">
        <w:rPr>
          <w:rFonts w:eastAsia="Times New Roman"/>
          <w:lang w:eastAsia="ko-KR"/>
        </w:rPr>
        <w:t xml:space="preserve"> IE includes the </w:t>
      </w:r>
      <w:r w:rsidRPr="000065C9">
        <w:rPr>
          <w:rFonts w:eastAsia="Times New Roman"/>
          <w:i/>
          <w:iCs/>
          <w:lang w:eastAsia="ko-KR"/>
        </w:rPr>
        <w:t>Port Number</w:t>
      </w:r>
      <w:r w:rsidRPr="000065C9">
        <w:rPr>
          <w:rFonts w:eastAsia="Times New Roman"/>
          <w:lang w:eastAsia="ko-KR"/>
        </w:rPr>
        <w:t xml:space="preserve"> IE, the </w:t>
      </w:r>
      <w:r w:rsidRPr="000065C9">
        <w:rPr>
          <w:rFonts w:eastAsia="Times New Roman" w:hint="eastAsia"/>
          <w:lang w:eastAsia="ko-KR"/>
        </w:rPr>
        <w:t>gNB-DU</w:t>
      </w:r>
      <w:r w:rsidRPr="000065C9">
        <w:rPr>
          <w:rFonts w:eastAsia="Times New Roman"/>
          <w:lang w:eastAsia="ko-KR"/>
        </w:rPr>
        <w:t xml:space="preserve"> TNL endpoint is identified by the </w:t>
      </w:r>
      <w:r w:rsidRPr="000065C9">
        <w:rPr>
          <w:rFonts w:eastAsia="Times New Roman"/>
          <w:i/>
          <w:iCs/>
          <w:lang w:eastAsia="ko-KR"/>
        </w:rPr>
        <w:t>Endpoint IP Address</w:t>
      </w:r>
      <w:r w:rsidRPr="000065C9">
        <w:rPr>
          <w:rFonts w:eastAsia="Times New Roman"/>
          <w:lang w:eastAsia="ko-KR"/>
        </w:rPr>
        <w:t xml:space="preserve"> IE and the </w:t>
      </w:r>
      <w:r w:rsidRPr="000065C9">
        <w:rPr>
          <w:rFonts w:eastAsia="Times New Roman"/>
          <w:i/>
          <w:iCs/>
          <w:lang w:eastAsia="ko-KR"/>
        </w:rPr>
        <w:t>Port Number</w:t>
      </w:r>
      <w:r w:rsidRPr="000065C9">
        <w:rPr>
          <w:rFonts w:eastAsia="Times New Roman"/>
          <w:lang w:eastAsia="ko-KR"/>
        </w:rPr>
        <w:t xml:space="preserve"> IE. Otherwise, the </w:t>
      </w:r>
      <w:r w:rsidRPr="000065C9">
        <w:rPr>
          <w:rFonts w:eastAsia="Times New Roman" w:hint="eastAsia"/>
          <w:lang w:eastAsia="ko-KR"/>
        </w:rPr>
        <w:t>gNB-DU</w:t>
      </w:r>
      <w:r w:rsidRPr="000065C9">
        <w:rPr>
          <w:rFonts w:eastAsia="Times New Roman"/>
          <w:lang w:eastAsia="ko-KR"/>
        </w:rPr>
        <w:t xml:space="preserve"> TNL endpoints correspond to all </w:t>
      </w:r>
      <w:r w:rsidRPr="000065C9">
        <w:rPr>
          <w:rFonts w:eastAsia="Times New Roman" w:hint="eastAsia"/>
          <w:lang w:eastAsia="ko-KR"/>
        </w:rPr>
        <w:t>gNB-DU</w:t>
      </w:r>
      <w:r w:rsidRPr="000065C9">
        <w:rPr>
          <w:rFonts w:eastAsia="Times New Roman"/>
          <w:lang w:eastAsia="ko-KR"/>
        </w:rPr>
        <w:t xml:space="preserve"> node TNL endpoints identified by the </w:t>
      </w:r>
      <w:r w:rsidRPr="000065C9">
        <w:rPr>
          <w:rFonts w:eastAsia="Times New Roman"/>
          <w:i/>
          <w:iCs/>
          <w:lang w:eastAsia="ko-KR"/>
        </w:rPr>
        <w:t>Endpoint IP Address</w:t>
      </w:r>
      <w:r w:rsidRPr="000065C9">
        <w:rPr>
          <w:rFonts w:eastAsia="Times New Roman"/>
          <w:lang w:eastAsia="ko-KR"/>
        </w:rPr>
        <w:t xml:space="preserve"> IE and any </w:t>
      </w:r>
      <w:r w:rsidRPr="000065C9">
        <w:rPr>
          <w:rFonts w:eastAsia="Times New Roman" w:hint="eastAsia"/>
          <w:lang w:val="en-US" w:eastAsia="zh-CN"/>
        </w:rPr>
        <w:t>p</w:t>
      </w:r>
      <w:r w:rsidRPr="000065C9">
        <w:rPr>
          <w:rFonts w:eastAsia="Times New Roman"/>
          <w:lang w:eastAsia="ko-KR"/>
        </w:rPr>
        <w:t xml:space="preserve">ort </w:t>
      </w:r>
      <w:r w:rsidRPr="000065C9">
        <w:rPr>
          <w:rFonts w:eastAsia="Times New Roman" w:hint="eastAsia"/>
          <w:lang w:val="en-US" w:eastAsia="zh-CN"/>
        </w:rPr>
        <w:t>n</w:t>
      </w:r>
      <w:r w:rsidRPr="000065C9">
        <w:rPr>
          <w:rFonts w:eastAsia="Times New Roman"/>
          <w:lang w:eastAsia="ko-KR"/>
        </w:rPr>
        <w:t>umber(s).</w:t>
      </w:r>
    </w:p>
    <w:p w14:paraId="7D7EB7DB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 xml:space="preserve">gNB-CU TNL Association To Update List </w:t>
      </w:r>
      <w:r w:rsidRPr="000065C9">
        <w:rPr>
          <w:rFonts w:eastAsia="Times New Roman"/>
          <w:lang w:eastAsia="ko-KR"/>
        </w:rPr>
        <w:t xml:space="preserve">IE is contained in the gNB-CU CONFIGURATION UPDATE message the gNB-DU shall, if supported, overwrite the previously stored information for the related TNL Association(s). </w:t>
      </w:r>
    </w:p>
    <w:p w14:paraId="01603EAE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- </w:t>
      </w:r>
      <w:r w:rsidRPr="000065C9">
        <w:rPr>
          <w:rFonts w:eastAsia="Times New Roman"/>
          <w:lang w:eastAsia="ko-KR"/>
        </w:rPr>
        <w:tab/>
        <w:t xml:space="preserve">if the received </w:t>
      </w:r>
      <w:r w:rsidRPr="000065C9">
        <w:rPr>
          <w:rFonts w:eastAsia="Times New Roman" w:hint="eastAsia"/>
          <w:i/>
          <w:iCs/>
          <w:lang w:eastAsia="ko-KR"/>
        </w:rPr>
        <w:t>TNL Association Transport Layer Address</w:t>
      </w:r>
      <w:r w:rsidRPr="000065C9">
        <w:rPr>
          <w:rFonts w:eastAsia="Times New Roman"/>
          <w:lang w:eastAsia="ko-KR"/>
        </w:rPr>
        <w:t xml:space="preserve"> IE includes the </w:t>
      </w:r>
      <w:r w:rsidRPr="000065C9">
        <w:rPr>
          <w:rFonts w:eastAsia="Times New Roman"/>
          <w:i/>
          <w:iCs/>
          <w:lang w:eastAsia="ko-KR"/>
        </w:rPr>
        <w:t>Port Number</w:t>
      </w:r>
      <w:r w:rsidRPr="000065C9">
        <w:rPr>
          <w:rFonts w:eastAsia="Times New Roman"/>
          <w:lang w:eastAsia="ko-KR"/>
        </w:rPr>
        <w:t xml:space="preserve"> IE, the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 is identified by the </w:t>
      </w:r>
      <w:r w:rsidRPr="000065C9">
        <w:rPr>
          <w:rFonts w:eastAsia="Times New Roman"/>
          <w:i/>
          <w:iCs/>
          <w:lang w:eastAsia="ko-KR"/>
        </w:rPr>
        <w:t>Endpoint IP Address</w:t>
      </w:r>
      <w:r w:rsidRPr="000065C9">
        <w:rPr>
          <w:rFonts w:eastAsia="Times New Roman"/>
          <w:lang w:eastAsia="ko-KR"/>
        </w:rPr>
        <w:t xml:space="preserve"> IE and the </w:t>
      </w:r>
      <w:r w:rsidRPr="000065C9">
        <w:rPr>
          <w:rFonts w:eastAsia="Times New Roman"/>
          <w:i/>
          <w:iCs/>
          <w:lang w:eastAsia="ko-KR"/>
        </w:rPr>
        <w:t>Port Number</w:t>
      </w:r>
      <w:r w:rsidRPr="000065C9">
        <w:rPr>
          <w:rFonts w:eastAsia="Times New Roman"/>
          <w:lang w:eastAsia="ko-KR"/>
        </w:rPr>
        <w:t xml:space="preserve"> IE. Otherwise, the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endpoints correspond to all </w:t>
      </w:r>
      <w:r w:rsidRPr="000065C9">
        <w:rPr>
          <w:rFonts w:eastAsia="Times New Roman" w:hint="eastAsia"/>
          <w:lang w:eastAsia="ko-KR"/>
        </w:rPr>
        <w:t>gNB-</w:t>
      </w:r>
      <w:r w:rsidRPr="000065C9">
        <w:rPr>
          <w:rFonts w:eastAsia="Times New Roman" w:hint="eastAsia"/>
          <w:lang w:val="en-US" w:eastAsia="zh-CN"/>
        </w:rPr>
        <w:t>C</w:t>
      </w:r>
      <w:r w:rsidRPr="000065C9">
        <w:rPr>
          <w:rFonts w:eastAsia="Times New Roman" w:hint="eastAsia"/>
          <w:lang w:eastAsia="ko-KR"/>
        </w:rPr>
        <w:t>U</w:t>
      </w:r>
      <w:r w:rsidRPr="000065C9">
        <w:rPr>
          <w:rFonts w:eastAsia="Times New Roman"/>
          <w:lang w:eastAsia="ko-KR"/>
        </w:rPr>
        <w:t xml:space="preserve"> TNL endpoints identified by the </w:t>
      </w:r>
      <w:r w:rsidRPr="000065C9">
        <w:rPr>
          <w:rFonts w:eastAsia="Times New Roman"/>
          <w:i/>
          <w:iCs/>
          <w:lang w:eastAsia="ko-KR"/>
        </w:rPr>
        <w:t>Endpoint IP Address</w:t>
      </w:r>
      <w:r w:rsidRPr="000065C9">
        <w:rPr>
          <w:rFonts w:eastAsia="Times New Roman"/>
          <w:lang w:eastAsia="ko-KR"/>
        </w:rPr>
        <w:t xml:space="preserve"> IE and any </w:t>
      </w:r>
      <w:r w:rsidRPr="000065C9">
        <w:rPr>
          <w:rFonts w:eastAsia="Times New Roman" w:hint="eastAsia"/>
          <w:lang w:val="en-US" w:eastAsia="zh-CN"/>
        </w:rPr>
        <w:t>p</w:t>
      </w:r>
      <w:r w:rsidRPr="000065C9">
        <w:rPr>
          <w:rFonts w:eastAsia="Times New Roman"/>
          <w:lang w:eastAsia="ko-KR"/>
        </w:rPr>
        <w:t xml:space="preserve">ort </w:t>
      </w:r>
      <w:r w:rsidRPr="000065C9">
        <w:rPr>
          <w:rFonts w:eastAsia="Times New Roman" w:hint="eastAsia"/>
          <w:lang w:val="en-US" w:eastAsia="zh-CN"/>
        </w:rPr>
        <w:t>n</w:t>
      </w:r>
      <w:r w:rsidRPr="000065C9">
        <w:rPr>
          <w:rFonts w:eastAsia="Times New Roman"/>
          <w:lang w:eastAsia="ko-KR"/>
        </w:rPr>
        <w:t>umber(s).</w:t>
      </w:r>
    </w:p>
    <w:p w14:paraId="64513EE6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0065C9">
        <w:rPr>
          <w:rFonts w:eastAsia="Times New Roman"/>
          <w:lang w:eastAsia="zh-CN"/>
        </w:rPr>
        <w:t xml:space="preserve">If </w:t>
      </w:r>
      <w:r w:rsidRPr="000065C9">
        <w:rPr>
          <w:rFonts w:eastAsia="Times New Roman"/>
          <w:lang w:eastAsia="ko-KR"/>
        </w:rPr>
        <w:t xml:space="preserve">in the gNB-CU CONFIGURATION UPDATE message </w:t>
      </w:r>
      <w:r w:rsidRPr="000065C9">
        <w:rPr>
          <w:rFonts w:eastAsia="Times New Roman"/>
          <w:lang w:eastAsia="zh-CN"/>
        </w:rPr>
        <w:t xml:space="preserve">the </w:t>
      </w:r>
      <w:r w:rsidRPr="000065C9">
        <w:rPr>
          <w:rFonts w:eastAsia="Times New Roman"/>
          <w:i/>
          <w:lang w:eastAsia="zh-CN"/>
        </w:rPr>
        <w:t>TNL</w:t>
      </w:r>
      <w:r w:rsidRPr="000065C9">
        <w:rPr>
          <w:rFonts w:eastAsia="Times New Roman"/>
          <w:lang w:eastAsia="zh-CN"/>
        </w:rPr>
        <w:t xml:space="preserve"> </w:t>
      </w:r>
      <w:r w:rsidRPr="000065C9">
        <w:rPr>
          <w:rFonts w:eastAsia="Times New Roman"/>
          <w:i/>
          <w:lang w:eastAsia="zh-CN"/>
        </w:rPr>
        <w:t xml:space="preserve">Association </w:t>
      </w:r>
      <w:r w:rsidRPr="000065C9">
        <w:rPr>
          <w:rFonts w:eastAsia="Times New Roman"/>
          <w:i/>
          <w:lang w:eastAsia="ko-KR"/>
        </w:rPr>
        <w:t>usage</w:t>
      </w:r>
      <w:r w:rsidRPr="000065C9">
        <w:rPr>
          <w:rFonts w:eastAsia="Times New Roman"/>
          <w:lang w:eastAsia="ko-KR"/>
        </w:rPr>
        <w:t xml:space="preserve"> IE </w:t>
      </w:r>
      <w:r w:rsidRPr="000065C9">
        <w:rPr>
          <w:rFonts w:eastAsia="Times New Roman"/>
          <w:lang w:eastAsia="zh-CN"/>
        </w:rPr>
        <w:t xml:space="preserve">is included in </w:t>
      </w:r>
      <w:r w:rsidRPr="000065C9">
        <w:rPr>
          <w:rFonts w:eastAsia="Times New Roman"/>
          <w:lang w:eastAsia="ko-KR"/>
        </w:rPr>
        <w:t xml:space="preserve">the </w:t>
      </w:r>
      <w:r w:rsidRPr="000065C9">
        <w:rPr>
          <w:rFonts w:eastAsia="Times New Roman"/>
          <w:i/>
          <w:lang w:eastAsia="ko-KR"/>
        </w:rPr>
        <w:t>gNB-CU TNL Association To Add List</w:t>
      </w:r>
      <w:r w:rsidRPr="000065C9">
        <w:rPr>
          <w:rFonts w:eastAsia="Times New Roman"/>
          <w:lang w:eastAsia="ko-KR"/>
        </w:rPr>
        <w:t xml:space="preserve"> IE </w:t>
      </w:r>
      <w:r w:rsidRPr="000065C9">
        <w:rPr>
          <w:rFonts w:eastAsia="Times New Roman"/>
          <w:lang w:eastAsia="zh-CN"/>
        </w:rPr>
        <w:t xml:space="preserve">or </w:t>
      </w:r>
      <w:r w:rsidRPr="000065C9">
        <w:rPr>
          <w:rFonts w:eastAsia="Times New Roman"/>
          <w:lang w:eastAsia="ko-KR"/>
        </w:rPr>
        <w:t xml:space="preserve">the </w:t>
      </w:r>
      <w:r w:rsidRPr="000065C9">
        <w:rPr>
          <w:rFonts w:eastAsia="Times New Roman"/>
          <w:i/>
          <w:lang w:eastAsia="ko-KR"/>
        </w:rPr>
        <w:t xml:space="preserve">gNB-CU TNL Association To </w:t>
      </w:r>
      <w:r w:rsidRPr="000065C9">
        <w:rPr>
          <w:rFonts w:eastAsia="Times New Roman"/>
          <w:i/>
          <w:lang w:eastAsia="zh-CN"/>
        </w:rPr>
        <w:t>Update</w:t>
      </w:r>
      <w:r w:rsidRPr="000065C9">
        <w:rPr>
          <w:rFonts w:eastAsia="Times New Roman"/>
          <w:i/>
          <w:lang w:eastAsia="ko-KR"/>
        </w:rPr>
        <w:t xml:space="preserve"> List </w:t>
      </w:r>
      <w:r w:rsidRPr="000065C9">
        <w:rPr>
          <w:rFonts w:eastAsia="Times New Roman"/>
          <w:lang w:eastAsia="ko-KR"/>
        </w:rPr>
        <w:t>IE</w:t>
      </w:r>
      <w:r w:rsidRPr="000065C9">
        <w:rPr>
          <w:rFonts w:eastAsia="Times New Roman"/>
          <w:lang w:eastAsia="zh-CN"/>
        </w:rPr>
        <w:t xml:space="preserve">, the </w:t>
      </w:r>
      <w:r w:rsidRPr="000065C9">
        <w:rPr>
          <w:rFonts w:eastAsia="Times New Roman"/>
          <w:lang w:eastAsia="ko-KR"/>
        </w:rPr>
        <w:t>gNB-DU</w:t>
      </w:r>
      <w:r w:rsidRPr="000065C9">
        <w:rPr>
          <w:rFonts w:eastAsia="Times New Roman"/>
          <w:lang w:eastAsia="zh-CN"/>
        </w:rPr>
        <w:t xml:space="preserve"> node shall, if supported, </w:t>
      </w:r>
      <w:r w:rsidRPr="000065C9">
        <w:rPr>
          <w:rFonts w:eastAsia="Times New Roman"/>
          <w:lang w:eastAsia="ko-KR"/>
        </w:rPr>
        <w:t xml:space="preserve">use </w:t>
      </w:r>
      <w:r w:rsidRPr="000065C9">
        <w:rPr>
          <w:rFonts w:eastAsia="Times New Roman"/>
          <w:lang w:eastAsia="zh-CN"/>
        </w:rPr>
        <w:t>it</w:t>
      </w:r>
      <w:r w:rsidRPr="000065C9">
        <w:rPr>
          <w:rFonts w:eastAsia="Times New Roman"/>
          <w:lang w:eastAsia="ko-KR"/>
        </w:rPr>
        <w:t xml:space="preserve"> as described in TS 38.472 [22].</w:t>
      </w:r>
    </w:p>
    <w:p w14:paraId="1BE6E569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For NG-RAN, the gNB-CU shall include the </w:t>
      </w:r>
      <w:r w:rsidRPr="000065C9">
        <w:rPr>
          <w:rFonts w:eastAsia="Times New Roman"/>
          <w:i/>
          <w:lang w:eastAsia="ko-KR"/>
        </w:rPr>
        <w:t xml:space="preserve">gNB-CU System Information </w:t>
      </w:r>
      <w:r w:rsidRPr="000065C9">
        <w:rPr>
          <w:rFonts w:eastAsia="Times New Roman"/>
          <w:lang w:eastAsia="ko-KR"/>
        </w:rPr>
        <w:t>IE in the GNB-CU CONFIGURATION UPDATE message.</w:t>
      </w:r>
      <w:r w:rsidRPr="000065C9">
        <w:rPr>
          <w:rFonts w:eastAsia="Times New Roman"/>
          <w:iCs/>
          <w:lang w:eastAsia="zh-CN"/>
        </w:rPr>
        <w:t xml:space="preserve"> The </w:t>
      </w:r>
      <w:r w:rsidRPr="000065C9">
        <w:rPr>
          <w:rFonts w:eastAsia="Times New Roman"/>
          <w:i/>
          <w:iCs/>
          <w:lang w:eastAsia="zh-CN"/>
        </w:rPr>
        <w:t xml:space="preserve">SIB type to Be Updated List </w:t>
      </w:r>
      <w:r w:rsidRPr="000065C9">
        <w:rPr>
          <w:rFonts w:eastAsia="Times New Roman"/>
          <w:iCs/>
          <w:lang w:eastAsia="zh-CN"/>
        </w:rPr>
        <w:t>IE shall contain the full list of SIBs to be broadcast</w:t>
      </w:r>
      <w:r w:rsidRPr="000065C9">
        <w:rPr>
          <w:rFonts w:eastAsia="Times New Roman"/>
          <w:lang w:eastAsia="zh-CN"/>
        </w:rPr>
        <w:t>.</w:t>
      </w:r>
    </w:p>
    <w:p w14:paraId="03FBA2A6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Protected E-UTRA Resources List</w:t>
      </w:r>
      <w:r w:rsidRPr="000065C9">
        <w:rPr>
          <w:rFonts w:eastAsia="Times New Roman"/>
          <w:lang w:eastAsia="ko-KR"/>
        </w:rPr>
        <w:t xml:space="preserve"> IE is contained in the GNB-CU CONFIGURATION UPDATE message, the gNB-DU shall protect the corresponding resource of the cells indicated by </w:t>
      </w:r>
      <w:r w:rsidRPr="000065C9">
        <w:rPr>
          <w:rFonts w:eastAsia="Times New Roman"/>
          <w:i/>
          <w:lang w:eastAsia="ko-KR"/>
        </w:rPr>
        <w:t>E-UTRA Cells</w:t>
      </w:r>
      <w:r w:rsidRPr="000065C9">
        <w:rPr>
          <w:rFonts w:eastAsia="Times New Roman"/>
          <w:lang w:eastAsia="ko-KR"/>
        </w:rPr>
        <w:t xml:space="preserve"> </w:t>
      </w:r>
      <w:r w:rsidRPr="000065C9">
        <w:rPr>
          <w:rFonts w:eastAsia="Times New Roman"/>
          <w:i/>
          <w:lang w:eastAsia="ko-KR"/>
        </w:rPr>
        <w:t>List</w:t>
      </w:r>
      <w:r w:rsidRPr="000065C9">
        <w:rPr>
          <w:rFonts w:eastAsia="Times New Roman"/>
          <w:lang w:eastAsia="ko-KR"/>
        </w:rPr>
        <w:t xml:space="preserve"> IE for spectrum sharing between E-UTRA and NR.</w:t>
      </w:r>
    </w:p>
    <w:p w14:paraId="679B61F1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snapToGrid w:val="0"/>
          <w:lang w:eastAsia="ko-KR"/>
        </w:rPr>
        <w:t xml:space="preserve">If the </w:t>
      </w:r>
      <w:r w:rsidRPr="000065C9">
        <w:rPr>
          <w:rFonts w:eastAsia="Times New Roman"/>
          <w:lang w:eastAsia="ko-KR"/>
        </w:rPr>
        <w:t xml:space="preserve">GNB-CU CONFIGURATION UPDATE </w:t>
      </w:r>
      <w:r w:rsidRPr="000065C9">
        <w:rPr>
          <w:rFonts w:eastAsia="Times New Roman"/>
          <w:snapToGrid w:val="0"/>
          <w:lang w:eastAsia="ko-KR"/>
        </w:rPr>
        <w:t xml:space="preserve">message contains the </w:t>
      </w:r>
      <w:r w:rsidRPr="000065C9">
        <w:rPr>
          <w:rFonts w:eastAsia="Times New Roman" w:cs="Arial"/>
          <w:bCs/>
          <w:i/>
          <w:lang w:eastAsia="ja-JP"/>
        </w:rPr>
        <w:t xml:space="preserve">Protected E-UTRA Resource Indication </w:t>
      </w:r>
      <w:r w:rsidRPr="000065C9">
        <w:rPr>
          <w:rFonts w:eastAsia="Times New Roman"/>
          <w:snapToGrid w:val="0"/>
          <w:lang w:eastAsia="ko-KR"/>
        </w:rPr>
        <w:t xml:space="preserve">IE, the receiving </w:t>
      </w:r>
      <w:r w:rsidRPr="000065C9">
        <w:rPr>
          <w:rFonts w:eastAsia="Times New Roman"/>
          <w:lang w:eastAsia="ko-KR"/>
        </w:rPr>
        <w:t xml:space="preserve">gNB-DU </w:t>
      </w:r>
      <w:r w:rsidRPr="000065C9">
        <w:rPr>
          <w:rFonts w:eastAsia="Times New Roman"/>
          <w:snapToGrid w:val="0"/>
          <w:lang w:eastAsia="ko-KR"/>
        </w:rPr>
        <w:t xml:space="preserve">should forward it to lower layers and use it for cell-level resource coordination. </w:t>
      </w:r>
      <w:r w:rsidRPr="000065C9">
        <w:rPr>
          <w:rFonts w:eastAsia="Times New Roman"/>
          <w:lang w:eastAsia="ko-KR"/>
        </w:rPr>
        <w:t xml:space="preserve">The gNB-DU shall consider the received </w:t>
      </w:r>
      <w:r w:rsidRPr="000065C9">
        <w:rPr>
          <w:rFonts w:eastAsia="Times New Roman" w:cs="Arial"/>
          <w:bCs/>
          <w:i/>
          <w:lang w:eastAsia="ja-JP"/>
        </w:rPr>
        <w:t xml:space="preserve">Protected E-UTRA Resource Indication </w:t>
      </w:r>
      <w:r w:rsidRPr="000065C9">
        <w:rPr>
          <w:rFonts w:eastAsia="Times New Roman"/>
          <w:snapToGrid w:val="0"/>
          <w:lang w:eastAsia="ko-KR"/>
        </w:rPr>
        <w:t>IE</w:t>
      </w:r>
      <w:r w:rsidRPr="000065C9">
        <w:rPr>
          <w:rFonts w:eastAsia="Times New Roman"/>
          <w:lang w:eastAsia="ko-KR"/>
        </w:rPr>
        <w:t xml:space="preserve"> when expressing its desired resource allocation during gNB-DU Resource Coordination procedure. The gNB-DU shall consider the received </w:t>
      </w:r>
      <w:r w:rsidRPr="000065C9">
        <w:rPr>
          <w:rFonts w:eastAsia="Times New Roman" w:cs="Arial"/>
          <w:bCs/>
          <w:i/>
          <w:lang w:eastAsia="ja-JP"/>
        </w:rPr>
        <w:t xml:space="preserve">Protected E-UTRA Resource Indication </w:t>
      </w:r>
      <w:r w:rsidRPr="000065C9">
        <w:rPr>
          <w:rFonts w:eastAsia="Times New Roman"/>
          <w:snapToGrid w:val="0"/>
          <w:lang w:eastAsia="ko-KR"/>
        </w:rPr>
        <w:t>IE</w:t>
      </w:r>
      <w:r w:rsidRPr="000065C9">
        <w:rPr>
          <w:rFonts w:eastAsia="Times New Roman"/>
          <w:lang w:eastAsia="ko-KR"/>
        </w:rPr>
        <w:t xml:space="preserve"> content valid until reception of a new update of the IE for the same gNB-DU.</w:t>
      </w:r>
    </w:p>
    <w:p w14:paraId="4F0937C3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lastRenderedPageBreak/>
        <w:t xml:space="preserve">If </w:t>
      </w:r>
      <w:r w:rsidRPr="000065C9">
        <w:rPr>
          <w:rFonts w:eastAsia="Times New Roman"/>
          <w:i/>
          <w:lang w:eastAsia="ko-KR"/>
        </w:rPr>
        <w:t>Available PLMN List</w:t>
      </w:r>
      <w:r w:rsidRPr="000065C9">
        <w:rPr>
          <w:rFonts w:eastAsia="Times New Roman"/>
          <w:lang w:eastAsia="ko-KR"/>
        </w:rPr>
        <w:t xml:space="preserve"> IE, and optionally also </w:t>
      </w:r>
      <w:r w:rsidRPr="000065C9">
        <w:rPr>
          <w:rFonts w:eastAsia="Times New Roman"/>
          <w:i/>
          <w:lang w:eastAsia="ko-KR"/>
        </w:rPr>
        <w:t>Extended Available PLMN List</w:t>
      </w:r>
      <w:r w:rsidRPr="000065C9">
        <w:rPr>
          <w:rFonts w:eastAsia="Times New Roman"/>
          <w:lang w:eastAsia="ko-KR"/>
        </w:rPr>
        <w:t xml:space="preserve"> IE, is contained in GNB-CU CONFIGURATION UPDATE message, the gNB-DU shall overwrite the whole available PLMN list and update the corresponding system information. </w:t>
      </w:r>
    </w:p>
    <w:p w14:paraId="2FAD0C2E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Available SNPN ID List</w:t>
      </w:r>
      <w:r w:rsidRPr="000065C9">
        <w:rPr>
          <w:rFonts w:eastAsia="Times New Roman"/>
          <w:lang w:eastAsia="ko-KR"/>
        </w:rPr>
        <w:t xml:space="preserve"> IE is contained in GNB-CU CONFIGURATION UPDATE message, the gNB-DU shall overwrite the whole available SNPN ID list and update the corresponding system information.</w:t>
      </w:r>
    </w:p>
    <w:p w14:paraId="1CB92079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</w:t>
      </w:r>
      <w:r w:rsidRPr="000065C9">
        <w:rPr>
          <w:rFonts w:eastAsia="Times New Roman"/>
          <w:i/>
          <w:lang w:eastAsia="ko-KR"/>
        </w:rPr>
        <w:t>Cells Failed to be Activated Item</w:t>
      </w:r>
      <w:r w:rsidRPr="000065C9">
        <w:rPr>
          <w:rFonts w:eastAsia="Times New Roman"/>
          <w:lang w:eastAsia="ko-KR"/>
        </w:rPr>
        <w:t xml:space="preserve"> IE is contained in the GNB-CU CONFIGURATION UPDATE ACKNOWLEDGE message, the gNB-CU shall consider that the indicated cells are out-of-service as defined in TS 38.401 [4].</w:t>
      </w:r>
    </w:p>
    <w:p w14:paraId="051F7AAF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>Neighbour Cell Information List</w:t>
      </w:r>
      <w:r w:rsidRPr="000065C9">
        <w:rPr>
          <w:rFonts w:eastAsia="Times New Roman"/>
          <w:lang w:eastAsia="ko-KR"/>
        </w:rPr>
        <w:t xml:space="preserve"> IE is present in the GNB-CU CONFIGURATION UPDATE </w:t>
      </w:r>
      <w:r w:rsidRPr="000065C9">
        <w:rPr>
          <w:rFonts w:eastAsia="Times New Roman"/>
          <w:snapToGrid w:val="0"/>
          <w:lang w:eastAsia="ko-KR"/>
        </w:rPr>
        <w:t xml:space="preserve">message, the receiving gNB-DU shall use the received information for Cross Link Interference management and/or </w:t>
      </w:r>
      <w:r w:rsidRPr="000065C9">
        <w:rPr>
          <w:rFonts w:eastAsia="Malgun Gothic"/>
          <w:snapToGrid w:val="0"/>
          <w:lang w:eastAsia="ko-KR"/>
        </w:rPr>
        <w:t>NR-DC power coordination</w:t>
      </w:r>
      <w:r w:rsidRPr="000065C9">
        <w:rPr>
          <w:rFonts w:eastAsia="Times New Roman"/>
          <w:snapToGrid w:val="0"/>
          <w:lang w:eastAsia="ko-KR"/>
        </w:rPr>
        <w:t xml:space="preserve">. The gNB-DU shall consider the received </w:t>
      </w:r>
      <w:r w:rsidRPr="000065C9">
        <w:rPr>
          <w:rFonts w:eastAsia="Times New Roman"/>
          <w:i/>
          <w:lang w:eastAsia="ko-KR"/>
        </w:rPr>
        <w:t>Neighbour Cell Information List</w:t>
      </w:r>
      <w:r w:rsidRPr="000065C9">
        <w:rPr>
          <w:rFonts w:eastAsia="Times New Roman"/>
          <w:lang w:eastAsia="ko-KR"/>
        </w:rPr>
        <w:t xml:space="preserve"> IE </w:t>
      </w:r>
      <w:r w:rsidRPr="000065C9">
        <w:rPr>
          <w:rFonts w:eastAsia="Times New Roman"/>
          <w:snapToGrid w:val="0"/>
          <w:lang w:eastAsia="ko-KR"/>
        </w:rPr>
        <w:t xml:space="preserve">content valid until reception of an update of the IE for the same cell(s). If the </w:t>
      </w:r>
      <w:r w:rsidRPr="000065C9">
        <w:rPr>
          <w:rFonts w:eastAsia="Times New Roman"/>
          <w:i/>
          <w:snapToGrid w:val="0"/>
          <w:lang w:eastAsia="ko-KR"/>
        </w:rPr>
        <w:t xml:space="preserve">Intended TDD DL-UL Configuration NR </w:t>
      </w:r>
      <w:r w:rsidRPr="000065C9">
        <w:rPr>
          <w:rFonts w:eastAsia="Times New Roman"/>
          <w:snapToGrid w:val="0"/>
          <w:lang w:eastAsia="ko-KR"/>
        </w:rPr>
        <w:t xml:space="preserve">IE is absent from the </w:t>
      </w:r>
      <w:r w:rsidRPr="000065C9">
        <w:rPr>
          <w:rFonts w:eastAsia="Times New Roman"/>
          <w:i/>
          <w:lang w:eastAsia="ko-KR"/>
        </w:rPr>
        <w:t>Neighbour Cell Information List</w:t>
      </w:r>
      <w:r w:rsidRPr="000065C9">
        <w:rPr>
          <w:rFonts w:eastAsia="Times New Roman"/>
          <w:lang w:eastAsia="ko-KR"/>
        </w:rPr>
        <w:t xml:space="preserve"> IE, whereas the corresponding </w:t>
      </w:r>
      <w:r w:rsidRPr="000065C9">
        <w:rPr>
          <w:rFonts w:eastAsia="Times New Roman"/>
          <w:i/>
          <w:lang w:eastAsia="ko-KR"/>
        </w:rPr>
        <w:t>NR CGI</w:t>
      </w:r>
      <w:r w:rsidRPr="000065C9">
        <w:rPr>
          <w:rFonts w:eastAsia="Times New Roman"/>
          <w:lang w:eastAsia="ko-KR"/>
        </w:rPr>
        <w:t xml:space="preserve"> IE is present, the receiving gNB-DU shall remove the previously stored </w:t>
      </w:r>
      <w:r w:rsidRPr="000065C9">
        <w:rPr>
          <w:rFonts w:eastAsia="Times New Roman"/>
          <w:i/>
          <w:lang w:eastAsia="ko-KR"/>
        </w:rPr>
        <w:t>Neighbour Cell Information</w:t>
      </w:r>
      <w:r w:rsidRPr="000065C9">
        <w:rPr>
          <w:rFonts w:eastAsia="Times New Roman"/>
          <w:lang w:eastAsia="ko-KR"/>
        </w:rPr>
        <w:t xml:space="preserve"> IE corresponding to the NR CGI.</w:t>
      </w:r>
    </w:p>
    <w:p w14:paraId="23B22BF2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If the GNB-CU CONFIGURATION UPDATE message includes</w:t>
      </w:r>
      <w:r w:rsidRPr="000065C9">
        <w:rPr>
          <w:rFonts w:eastAsia="Times New Roman"/>
          <w:i/>
          <w:lang w:eastAsia="ko-KR"/>
        </w:rPr>
        <w:t xml:space="preserve"> Transport Layer Address Info</w:t>
      </w:r>
      <w:r w:rsidRPr="000065C9">
        <w:rPr>
          <w:rFonts w:eastAsia="Times New Roman"/>
          <w:lang w:eastAsia="ko-KR"/>
        </w:rPr>
        <w:t xml:space="preserve"> IE, the gNB-DU shall, if supported, take into account for IPSec tunnel establishment.</w:t>
      </w:r>
    </w:p>
    <w:p w14:paraId="054CA860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GNB-CU CONFIGURATION UPDATE ACKNOWLEDGE message includes </w:t>
      </w:r>
      <w:r w:rsidRPr="000065C9">
        <w:rPr>
          <w:rFonts w:eastAsia="Times New Roman"/>
          <w:i/>
          <w:lang w:eastAsia="ko-KR"/>
        </w:rPr>
        <w:t>Transport Layer Address Info</w:t>
      </w:r>
      <w:r w:rsidRPr="000065C9">
        <w:rPr>
          <w:rFonts w:eastAsia="Times New Roman"/>
          <w:lang w:eastAsia="ko-KR"/>
        </w:rPr>
        <w:t xml:space="preserve"> IE, the gNB-CU shall, if supported, take into account for IPSec tunnel establishment.</w:t>
      </w:r>
    </w:p>
    <w:p w14:paraId="68E42CF6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GNB-CU CONFIGURATION UPDATE message contains the </w:t>
      </w:r>
      <w:r w:rsidRPr="000065C9">
        <w:rPr>
          <w:rFonts w:eastAsia="Times New Roman"/>
          <w:i/>
          <w:iCs/>
          <w:lang w:eastAsia="ko-KR"/>
        </w:rPr>
        <w:t>Uplink BH Non-UP Traffic Mapping</w:t>
      </w:r>
      <w:r w:rsidRPr="000065C9">
        <w:rPr>
          <w:rFonts w:eastAsia="Times New Roman"/>
          <w:lang w:eastAsia="ko-KR"/>
        </w:rPr>
        <w:t xml:space="preserve"> IE, the gNB-DU shall, if supported, consider the information therein for mapping of non-UP uplink traffic. </w:t>
      </w:r>
    </w:p>
    <w:p w14:paraId="149DBB27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zh-CN"/>
        </w:rPr>
      </w:pPr>
      <w:r w:rsidRPr="000065C9">
        <w:rPr>
          <w:rFonts w:eastAsia="Times New Roman"/>
          <w:iCs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>IAB Barred</w:t>
      </w:r>
      <w:r w:rsidRPr="000065C9">
        <w:rPr>
          <w:rFonts w:eastAsia="Times New Roman"/>
          <w:iCs/>
          <w:lang w:eastAsia="ko-KR"/>
        </w:rPr>
        <w:t xml:space="preserve"> IE is included in the GNB-CU CONFIGURATION UPDATE message, the gNB-DU shall, if supported, consider it as an indication of whether the cell allows IAB-node access or not.</w:t>
      </w:r>
    </w:p>
    <w:p w14:paraId="02217C39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bookmarkStart w:id="80" w:name="_Toc20955754"/>
      <w:bookmarkStart w:id="81" w:name="_Toc29892848"/>
      <w:bookmarkStart w:id="82" w:name="_Toc36556785"/>
      <w:bookmarkStart w:id="83" w:name="_Toc45832161"/>
      <w:bookmarkStart w:id="84" w:name="_Toc51763341"/>
      <w:r w:rsidRPr="000065C9">
        <w:rPr>
          <w:rFonts w:eastAsia="Times New Roman"/>
          <w:lang w:eastAsia="zh-CN"/>
        </w:rPr>
        <w:t xml:space="preserve">If the </w:t>
      </w:r>
      <w:r w:rsidRPr="000065C9">
        <w:rPr>
          <w:rFonts w:eastAsia="Times New Roman"/>
          <w:i/>
          <w:lang w:eastAsia="zh-CN"/>
        </w:rPr>
        <w:t>BAP Address</w:t>
      </w:r>
      <w:r w:rsidRPr="000065C9">
        <w:rPr>
          <w:rFonts w:eastAsia="Times New Roman"/>
          <w:lang w:eastAsia="zh-CN"/>
        </w:rPr>
        <w:t xml:space="preserve"> IE is included in the GNB-CU CONFIGURATION UPDATE message, the gNB-DU shall, if supported, </w:t>
      </w:r>
      <w:r w:rsidRPr="000065C9">
        <w:rPr>
          <w:rFonts w:eastAsia="Times New Roman"/>
          <w:lang w:eastAsia="ko-KR"/>
        </w:rPr>
        <w:t>store the received BAP address and use it as specified in TS 38.340 [30].</w:t>
      </w:r>
    </w:p>
    <w:p w14:paraId="59A73AE5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bookmarkStart w:id="85" w:name="_Toc64448504"/>
      <w:bookmarkStart w:id="86" w:name="_Toc66289163"/>
      <w:bookmarkStart w:id="87" w:name="_Toc74154276"/>
      <w:bookmarkStart w:id="88" w:name="_Toc81383020"/>
      <w:bookmarkStart w:id="89" w:name="_Toc88657653"/>
      <w:bookmarkStart w:id="90" w:name="_Toc97910565"/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iCs/>
          <w:lang w:eastAsia="ko-KR"/>
        </w:rPr>
        <w:t>CCO Assistance Information</w:t>
      </w:r>
      <w:r w:rsidRPr="000065C9">
        <w:rPr>
          <w:rFonts w:eastAsia="Times New Roman"/>
          <w:lang w:eastAsia="ko-KR"/>
        </w:rPr>
        <w:t xml:space="preserve"> IE is contained in the GNB-CU CONFIGURATION UPDATE message, and the </w:t>
      </w:r>
      <w:r w:rsidRPr="000065C9">
        <w:rPr>
          <w:rFonts w:eastAsia="Times New Roman"/>
          <w:i/>
          <w:lang w:eastAsia="ko-KR"/>
        </w:rPr>
        <w:t>NR CGI</w:t>
      </w:r>
      <w:r w:rsidRPr="000065C9">
        <w:rPr>
          <w:rFonts w:eastAsia="Times New Roman"/>
          <w:lang w:eastAsia="ko-KR"/>
        </w:rPr>
        <w:t xml:space="preserve"> IE contained in the </w:t>
      </w:r>
      <w:r w:rsidRPr="000065C9">
        <w:rPr>
          <w:rFonts w:eastAsia="Times New Roman"/>
          <w:i/>
          <w:iCs/>
          <w:lang w:eastAsia="ko-KR"/>
        </w:rPr>
        <w:t>Affected Cells and Beams</w:t>
      </w:r>
      <w:r w:rsidRPr="000065C9" w:rsidDel="00B227D8">
        <w:rPr>
          <w:rFonts w:eastAsia="Times New Roman"/>
          <w:i/>
          <w:iCs/>
          <w:lang w:eastAsia="ko-KR"/>
        </w:rPr>
        <w:t xml:space="preserve"> </w:t>
      </w:r>
      <w:r w:rsidRPr="000065C9">
        <w:rPr>
          <w:rFonts w:eastAsia="Times New Roman"/>
          <w:lang w:eastAsia="ko-KR"/>
        </w:rPr>
        <w:t>IE is served by the gNB-DU, the gNB-DU may use it to determine a new cell and/or beam configuration.</w:t>
      </w:r>
    </w:p>
    <w:p w14:paraId="7F8B5921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iCs/>
          <w:lang w:eastAsia="ko-KR"/>
        </w:rPr>
        <w:t>CCO Assistance Information</w:t>
      </w:r>
      <w:r w:rsidRPr="000065C9">
        <w:rPr>
          <w:rFonts w:eastAsia="Times New Roman"/>
          <w:lang w:eastAsia="ko-KR"/>
        </w:rPr>
        <w:t xml:space="preserve"> IE is contained in the GNB-CU CONFIGURATION UPDATE message and the </w:t>
      </w:r>
      <w:r w:rsidRPr="000065C9">
        <w:rPr>
          <w:rFonts w:eastAsia="Times New Roman"/>
          <w:i/>
          <w:lang w:eastAsia="ko-KR"/>
        </w:rPr>
        <w:t>NR CGI</w:t>
      </w:r>
      <w:r w:rsidRPr="000065C9">
        <w:rPr>
          <w:rFonts w:eastAsia="Times New Roman"/>
          <w:lang w:eastAsia="ko-KR"/>
        </w:rPr>
        <w:t xml:space="preserve"> IE contained in the </w:t>
      </w:r>
      <w:r w:rsidRPr="000065C9">
        <w:rPr>
          <w:rFonts w:eastAsia="Times New Roman"/>
          <w:i/>
          <w:iCs/>
          <w:lang w:eastAsia="ko-KR"/>
        </w:rPr>
        <w:t>Affected Cells and Beams</w:t>
      </w:r>
      <w:r w:rsidRPr="000065C9" w:rsidDel="00B227D8">
        <w:rPr>
          <w:rFonts w:eastAsia="Times New Roman"/>
          <w:i/>
          <w:iCs/>
          <w:lang w:eastAsia="ko-KR"/>
        </w:rPr>
        <w:t xml:space="preserve"> </w:t>
      </w:r>
      <w:r w:rsidRPr="000065C9">
        <w:rPr>
          <w:rFonts w:eastAsia="Times New Roman"/>
          <w:lang w:eastAsia="ko-KR"/>
        </w:rPr>
        <w:t xml:space="preserve">IE is not served by the gNB-DU, the gNB-DU may use it to adjust coverage of its cells.If the </w:t>
      </w:r>
      <w:r w:rsidRPr="000065C9">
        <w:rPr>
          <w:rFonts w:eastAsia="Times New Roman"/>
          <w:i/>
          <w:lang w:eastAsia="ko-KR"/>
        </w:rPr>
        <w:t>CCO issue detection</w:t>
      </w:r>
      <w:r w:rsidRPr="000065C9">
        <w:rPr>
          <w:rFonts w:eastAsia="Times New Roman"/>
          <w:lang w:eastAsia="ko-KR"/>
        </w:rPr>
        <w:t xml:space="preserve"> IE set to "network energy saving" is included in the </w:t>
      </w:r>
      <w:r w:rsidRPr="000065C9">
        <w:rPr>
          <w:rFonts w:eastAsia="Times New Roman"/>
          <w:i/>
          <w:lang w:eastAsia="ko-KR"/>
        </w:rPr>
        <w:t>CCO Assistance Information</w:t>
      </w:r>
      <w:r w:rsidRPr="000065C9">
        <w:rPr>
          <w:rFonts w:eastAsia="Times New Roman"/>
          <w:lang w:eastAsia="ko-KR"/>
        </w:rPr>
        <w:t xml:space="preserve"> IE, the gNB-DU may consider the indicated SSB beams by the </w:t>
      </w:r>
      <w:r w:rsidRPr="000065C9">
        <w:rPr>
          <w:rFonts w:eastAsia="Times New Roman"/>
          <w:i/>
          <w:lang w:eastAsia="ko-KR"/>
        </w:rPr>
        <w:t>Affected Cells and Beam</w:t>
      </w:r>
      <w:r w:rsidRPr="000065C9">
        <w:rPr>
          <w:rFonts w:eastAsia="Times New Roman"/>
          <w:lang w:eastAsia="ko-KR"/>
        </w:rPr>
        <w:t xml:space="preserve"> IE are deactivated due to network energy saving.</w:t>
      </w:r>
    </w:p>
    <w:p w14:paraId="1FE73416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snapToGrid w:val="0"/>
          <w:lang w:eastAsia="zh-CN"/>
        </w:rPr>
      </w:pPr>
      <w:r w:rsidRPr="000065C9">
        <w:rPr>
          <w:rFonts w:eastAsia="SimSun"/>
          <w:lang w:eastAsia="ko-KR"/>
        </w:rPr>
        <w:t xml:space="preserve">If the </w:t>
      </w:r>
      <w:r w:rsidRPr="000065C9">
        <w:rPr>
          <w:rFonts w:eastAsia="Times New Roman"/>
          <w:i/>
          <w:lang w:eastAsia="ko-KR"/>
        </w:rPr>
        <w:t xml:space="preserve">Cells for SON </w:t>
      </w:r>
      <w:r w:rsidRPr="000065C9">
        <w:rPr>
          <w:rFonts w:eastAsia="SimSun"/>
          <w:lang w:eastAsia="ko-KR"/>
        </w:rPr>
        <w:t xml:space="preserve">IE is present in the GNB-CU CONFIGURATION UPDATE </w:t>
      </w:r>
      <w:r w:rsidRPr="000065C9">
        <w:rPr>
          <w:rFonts w:eastAsia="SimSun"/>
          <w:snapToGrid w:val="0"/>
          <w:lang w:eastAsia="ko-KR"/>
        </w:rPr>
        <w:t xml:space="preserve">message, the gNB-DU </w:t>
      </w:r>
      <w:r w:rsidRPr="000065C9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3C5F574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0065C9">
        <w:rPr>
          <w:rFonts w:eastAsia="SimSun"/>
          <w:snapToGrid w:val="0"/>
          <w:lang w:eastAsia="zh-CN"/>
        </w:rPr>
        <w:t>-</w:t>
      </w:r>
      <w:r w:rsidRPr="000065C9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0065C9">
        <w:rPr>
          <w:rFonts w:eastAsia="SimSun"/>
          <w:i/>
          <w:snapToGrid w:val="0"/>
          <w:lang w:eastAsia="zh-CN"/>
        </w:rPr>
        <w:t>NR CGI</w:t>
      </w:r>
      <w:r w:rsidRPr="000065C9">
        <w:rPr>
          <w:rFonts w:eastAsia="SimSun"/>
          <w:snapToGrid w:val="0"/>
          <w:lang w:eastAsia="zh-CN"/>
        </w:rPr>
        <w:t xml:space="preserve"> IE included within the </w:t>
      </w:r>
      <w:r w:rsidRPr="000065C9">
        <w:rPr>
          <w:rFonts w:eastAsia="SimSun"/>
          <w:i/>
          <w:snapToGrid w:val="0"/>
          <w:lang w:eastAsia="zh-CN"/>
        </w:rPr>
        <w:t>Cells for SON Item</w:t>
      </w:r>
      <w:r w:rsidRPr="000065C9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C66253A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0065C9">
        <w:rPr>
          <w:rFonts w:eastAsia="SimSun"/>
          <w:snapToGrid w:val="0"/>
          <w:lang w:eastAsia="zh-CN"/>
        </w:rPr>
        <w:t>-</w:t>
      </w:r>
      <w:r w:rsidRPr="000065C9">
        <w:rPr>
          <w:rFonts w:eastAsia="SimSun"/>
          <w:snapToGrid w:val="0"/>
          <w:lang w:eastAsia="zh-CN"/>
        </w:rPr>
        <w:tab/>
        <w:t xml:space="preserve">If the </w:t>
      </w:r>
      <w:r w:rsidRPr="000065C9">
        <w:rPr>
          <w:rFonts w:eastAsia="SimSun"/>
          <w:i/>
          <w:snapToGrid w:val="0"/>
          <w:lang w:eastAsia="zh-CN"/>
        </w:rPr>
        <w:t>Neighbour NR Cells for SON List</w:t>
      </w:r>
      <w:r w:rsidRPr="000065C9">
        <w:rPr>
          <w:rFonts w:eastAsia="SimSun"/>
          <w:snapToGrid w:val="0"/>
          <w:lang w:eastAsia="zh-CN"/>
        </w:rPr>
        <w:t xml:space="preserve"> IE is present in the </w:t>
      </w:r>
      <w:r w:rsidRPr="000065C9">
        <w:rPr>
          <w:rFonts w:eastAsia="Malgun Gothic"/>
          <w:i/>
          <w:lang w:eastAsia="zh-CN"/>
        </w:rPr>
        <w:t>Cells for SON</w:t>
      </w:r>
      <w:r w:rsidRPr="000065C9">
        <w:rPr>
          <w:rFonts w:eastAsia="Times New Roman"/>
          <w:i/>
          <w:lang w:eastAsia="ko-KR"/>
        </w:rPr>
        <w:t xml:space="preserve"> </w:t>
      </w:r>
      <w:r w:rsidRPr="000065C9">
        <w:rPr>
          <w:rFonts w:eastAsia="Malgun Gothic"/>
          <w:i/>
          <w:lang w:eastAsia="zh-CN"/>
        </w:rPr>
        <w:t>Item</w:t>
      </w:r>
      <w:r w:rsidRPr="000065C9">
        <w:rPr>
          <w:rFonts w:eastAsia="Times New Roman"/>
          <w:i/>
          <w:lang w:eastAsia="ko-KR"/>
        </w:rPr>
        <w:t xml:space="preserve"> </w:t>
      </w:r>
      <w:r w:rsidRPr="000065C9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0065C9">
        <w:rPr>
          <w:rFonts w:eastAsia="SimSun"/>
          <w:i/>
          <w:snapToGrid w:val="0"/>
          <w:lang w:eastAsia="zh-CN"/>
        </w:rPr>
        <w:t>Neighbour NR Cells for SON List</w:t>
      </w:r>
      <w:r w:rsidRPr="000065C9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7DBEC75C" w14:textId="77777777" w:rsidR="00240FB4" w:rsidRDefault="000065C9" w:rsidP="00240FB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1" w:author="NEC" w:date="2024-02-17T08:00:00Z"/>
          <w:rFonts w:eastAsia="Times New Roman"/>
          <w:lang w:eastAsia="ko-KR"/>
        </w:rPr>
      </w:pPr>
      <w:bookmarkStart w:id="92" w:name="_Toc99038204"/>
      <w:bookmarkStart w:id="93" w:name="_Toc99730465"/>
      <w:r w:rsidRPr="000065C9">
        <w:rPr>
          <w:rFonts w:eastAsia="Times New Roman"/>
          <w:lang w:eastAsia="ko-KR"/>
        </w:rPr>
        <w:t xml:space="preserve">If the </w:t>
      </w:r>
      <w:r w:rsidRPr="000065C9">
        <w:rPr>
          <w:rFonts w:eastAsia="Times New Roman"/>
          <w:i/>
          <w:iCs/>
          <w:lang w:eastAsia="ko-KR"/>
        </w:rPr>
        <w:t>gNB-CU Name</w:t>
      </w:r>
      <w:r w:rsidRPr="000065C9">
        <w:rPr>
          <w:rFonts w:eastAsia="Times New Roman"/>
          <w:lang w:eastAsia="ko-KR"/>
        </w:rPr>
        <w:t xml:space="preserve"> IE is included in the GNB-CU CONFIGURATION UPDATE message, the gNB-DU may store it or update this IE value if already stored, and use it as a human readable name of the gNB-CU. If the </w:t>
      </w:r>
      <w:r w:rsidRPr="000065C9">
        <w:rPr>
          <w:rFonts w:eastAsia="Times New Roman"/>
          <w:i/>
          <w:iCs/>
          <w:lang w:eastAsia="ko-KR"/>
        </w:rPr>
        <w:t>Extended gNB-CU Name</w:t>
      </w:r>
      <w:r w:rsidRPr="000065C9">
        <w:rPr>
          <w:rFonts w:eastAsia="Times New Roman"/>
          <w:lang w:eastAsia="ko-KR"/>
        </w:rPr>
        <w:t xml:space="preserve"> IE is included in the GNB-CU CONFIGURATION UPDATE message, the gNB-DU may store it or update this IE value if already stored, and use it as a human readable name of the gNB-CU and shall ignore the </w:t>
      </w:r>
      <w:r w:rsidRPr="000065C9">
        <w:rPr>
          <w:rFonts w:eastAsia="Times New Roman"/>
          <w:i/>
          <w:iCs/>
          <w:lang w:eastAsia="ko-KR"/>
        </w:rPr>
        <w:t>gNB-CU Name</w:t>
      </w:r>
      <w:r w:rsidRPr="000065C9">
        <w:rPr>
          <w:rFonts w:eastAsia="Times New Roman"/>
          <w:lang w:eastAsia="ko-KR"/>
        </w:rPr>
        <w:t xml:space="preserve"> IE if also included.</w:t>
      </w:r>
    </w:p>
    <w:p w14:paraId="2C8629D2" w14:textId="1AF31095" w:rsidR="00C13D50" w:rsidRPr="000065C9" w:rsidRDefault="00240FB4" w:rsidP="00240FB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ins w:id="94" w:author="NEC" w:date="2024-02-17T08:00:00Z">
        <w:r w:rsidRPr="000065C9">
          <w:rPr>
            <w:rFonts w:eastAsia="Times New Roman"/>
            <w:lang w:eastAsia="ko-KR"/>
          </w:rPr>
          <w:t xml:space="preserve">If the </w:t>
        </w:r>
        <w:r w:rsidRPr="00C13D50">
          <w:rPr>
            <w:rFonts w:eastAsia="Times New Roman"/>
            <w:i/>
            <w:iCs/>
            <w:lang w:eastAsia="ko-KR"/>
          </w:rPr>
          <w:t>Beam Deactivation</w:t>
        </w:r>
        <w:r w:rsidRPr="000065C9">
          <w:rPr>
            <w:rFonts w:eastAsia="Times New Roman"/>
            <w:i/>
            <w:iCs/>
            <w:lang w:eastAsia="ko-KR"/>
          </w:rPr>
          <w:t xml:space="preserve"> Assistance Information</w:t>
        </w:r>
        <w:r w:rsidRPr="000065C9">
          <w:rPr>
            <w:rFonts w:eastAsia="Times New Roman"/>
            <w:lang w:eastAsia="ko-KR"/>
          </w:rPr>
          <w:t xml:space="preserve"> IE is contained in the GNB-CU CONFIGURATION UPDATE message, the gNB-DU may use it to determine a beam </w:t>
        </w:r>
        <w:r>
          <w:rPr>
            <w:rFonts w:eastAsia="Times New Roman"/>
            <w:lang w:eastAsia="ko-KR"/>
          </w:rPr>
          <w:t>d</w:t>
        </w:r>
        <w:r w:rsidRPr="00C13D50">
          <w:rPr>
            <w:rFonts w:eastAsia="Times New Roman"/>
            <w:lang w:eastAsia="ko-KR"/>
          </w:rPr>
          <w:t>eactivation</w:t>
        </w:r>
        <w:r w:rsidRPr="000065C9">
          <w:rPr>
            <w:rFonts w:eastAsia="Times New Roman"/>
            <w:lang w:eastAsia="ko-KR"/>
          </w:rPr>
          <w:t>.</w:t>
        </w:r>
      </w:ins>
    </w:p>
    <w:p w14:paraId="36339D9C" w14:textId="77777777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5" w:name="_CR8_2_5_3"/>
      <w:bookmarkStart w:id="96" w:name="_Toc105510584"/>
      <w:bookmarkStart w:id="97" w:name="_Toc105927116"/>
      <w:bookmarkStart w:id="98" w:name="_Toc106109656"/>
      <w:bookmarkStart w:id="99" w:name="_Toc113835093"/>
      <w:bookmarkStart w:id="100" w:name="_Toc120123936"/>
      <w:bookmarkStart w:id="101" w:name="_Toc155980206"/>
      <w:bookmarkEnd w:id="95"/>
      <w:r w:rsidRPr="000065C9">
        <w:rPr>
          <w:rFonts w:ascii="Arial" w:eastAsia="Times New Roman" w:hAnsi="Arial"/>
          <w:sz w:val="24"/>
          <w:lang w:eastAsia="ko-KR"/>
        </w:rPr>
        <w:lastRenderedPageBreak/>
        <w:t>8.2.5.3</w:t>
      </w:r>
      <w:r w:rsidRPr="000065C9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bookmarkEnd w:id="93"/>
      <w:bookmarkEnd w:id="96"/>
      <w:bookmarkEnd w:id="97"/>
      <w:bookmarkEnd w:id="98"/>
      <w:bookmarkEnd w:id="99"/>
      <w:bookmarkEnd w:id="100"/>
      <w:bookmarkEnd w:id="101"/>
    </w:p>
    <w:p w14:paraId="75323439" w14:textId="77777777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065C9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D4B235C" wp14:editId="76987C93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A64A5" w14:textId="77777777" w:rsidR="000065C9" w:rsidRPr="000065C9" w:rsidRDefault="000065C9" w:rsidP="000065C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065C9">
        <w:rPr>
          <w:rFonts w:ascii="Arial" w:eastAsia="Times New Roman" w:hAnsi="Arial"/>
          <w:b/>
          <w:lang w:eastAsia="ko-KR"/>
        </w:rPr>
        <w:t>Figure 8.2.5.3-1: gNB-CU Configuration Update: Unsuccessful Operation</w:t>
      </w:r>
    </w:p>
    <w:p w14:paraId="03C3E430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If the gNB-DU cannot accept the update, it shall respond with a GNB-CU CONFIGURATION UPDATE FAILURE message and appropriate cause value.</w:t>
      </w:r>
    </w:p>
    <w:p w14:paraId="0D15BB8A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 xml:space="preserve">If the GNB-CU CONFIGURATION UPDATE FAILURE message includes the </w:t>
      </w:r>
      <w:r w:rsidRPr="000065C9">
        <w:rPr>
          <w:rFonts w:eastAsia="Times New Roman"/>
          <w:i/>
          <w:iCs/>
          <w:lang w:eastAsia="ko-KR"/>
        </w:rPr>
        <w:t>Time To Wait</w:t>
      </w:r>
      <w:r w:rsidRPr="000065C9">
        <w:rPr>
          <w:rFonts w:eastAsia="Times New Roman"/>
          <w:lang w:eastAsia="ko-KR"/>
        </w:rPr>
        <w:t xml:space="preserve"> IE, the gNB-CU shall wait at least for the indicated time before reinitiating the GNB-CU CONFIGURATION UPDATE message towards the same gNB-DU.</w:t>
      </w:r>
    </w:p>
    <w:p w14:paraId="15C85628" w14:textId="77777777" w:rsidR="000065C9" w:rsidRPr="000065C9" w:rsidRDefault="000065C9" w:rsidP="000065C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2" w:name="_CR8_2_5_4"/>
      <w:bookmarkStart w:id="103" w:name="_Toc20955755"/>
      <w:bookmarkStart w:id="104" w:name="_Toc29892849"/>
      <w:bookmarkStart w:id="105" w:name="_Toc36556786"/>
      <w:bookmarkStart w:id="106" w:name="_Toc45832162"/>
      <w:bookmarkStart w:id="107" w:name="_Toc51763342"/>
      <w:bookmarkStart w:id="108" w:name="_Toc64448505"/>
      <w:bookmarkStart w:id="109" w:name="_Toc66289164"/>
      <w:bookmarkStart w:id="110" w:name="_Toc74154277"/>
      <w:bookmarkStart w:id="111" w:name="_Toc81383021"/>
      <w:bookmarkStart w:id="112" w:name="_Toc88657654"/>
      <w:bookmarkStart w:id="113" w:name="_Toc97910566"/>
      <w:bookmarkStart w:id="114" w:name="_Toc99038205"/>
      <w:bookmarkStart w:id="115" w:name="_Toc99730466"/>
      <w:bookmarkStart w:id="116" w:name="_Toc105510585"/>
      <w:bookmarkStart w:id="117" w:name="_Toc105927117"/>
      <w:bookmarkStart w:id="118" w:name="_Toc106109657"/>
      <w:bookmarkStart w:id="119" w:name="_Toc113835094"/>
      <w:bookmarkStart w:id="120" w:name="_Toc120123937"/>
      <w:bookmarkStart w:id="121" w:name="_Toc155980207"/>
      <w:bookmarkEnd w:id="102"/>
      <w:r w:rsidRPr="000065C9">
        <w:rPr>
          <w:rFonts w:ascii="Arial" w:eastAsia="Times New Roman" w:hAnsi="Arial"/>
          <w:sz w:val="24"/>
          <w:lang w:eastAsia="ko-KR"/>
        </w:rPr>
        <w:t>8.2.5.4</w:t>
      </w:r>
      <w:r w:rsidRPr="000065C9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19DF8C6" w14:textId="77777777" w:rsidR="000065C9" w:rsidRPr="000065C9" w:rsidRDefault="000065C9" w:rsidP="000065C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Not applicable.</w:t>
      </w:r>
    </w:p>
    <w:p w14:paraId="0FA08232" w14:textId="77777777" w:rsidR="000065C9" w:rsidRDefault="000065C9" w:rsidP="000065C9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76641654" w14:textId="77777777" w:rsidR="0008068E" w:rsidRDefault="0008068E" w:rsidP="000065C9">
      <w:pPr>
        <w:jc w:val="center"/>
        <w:rPr>
          <w:b/>
          <w:bCs/>
        </w:rPr>
      </w:pPr>
    </w:p>
    <w:p w14:paraId="1BAF6EF0" w14:textId="77777777" w:rsidR="000065C9" w:rsidRDefault="000065C9" w:rsidP="000065C9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32DE302F" w14:textId="77777777" w:rsidR="000065C9" w:rsidRPr="000065C9" w:rsidRDefault="000065C9" w:rsidP="000065C9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2" w:name="_Toc155980617"/>
      <w:r w:rsidRPr="000065C9">
        <w:rPr>
          <w:rFonts w:ascii="Arial" w:eastAsia="Times New Roman" w:hAnsi="Arial"/>
          <w:sz w:val="24"/>
          <w:lang w:eastAsia="ko-KR"/>
        </w:rPr>
        <w:t>9.2.1.10</w:t>
      </w:r>
      <w:r w:rsidRPr="000065C9">
        <w:rPr>
          <w:rFonts w:ascii="Arial" w:eastAsia="Times New Roman" w:hAnsi="Arial"/>
          <w:sz w:val="24"/>
          <w:lang w:eastAsia="ko-KR"/>
        </w:rPr>
        <w:tab/>
        <w:t>GNB-CU CONFIGURATION UPDATE</w:t>
      </w:r>
      <w:bookmarkEnd w:id="122"/>
    </w:p>
    <w:p w14:paraId="10EB58AA" w14:textId="77777777" w:rsidR="000065C9" w:rsidRPr="000065C9" w:rsidRDefault="000065C9" w:rsidP="000065C9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This message is sent by the gNB-CU to transfer updated information associated to an F1-C interface instance.</w:t>
      </w:r>
    </w:p>
    <w:p w14:paraId="2FB52037" w14:textId="77777777" w:rsidR="000065C9" w:rsidRPr="000065C9" w:rsidRDefault="000065C9" w:rsidP="000065C9">
      <w:pPr>
        <w:widowControl w:val="0"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ko-KR"/>
        </w:rPr>
      </w:pPr>
      <w:r w:rsidRPr="000065C9">
        <w:rPr>
          <w:rFonts w:eastAsia="Times New Roman"/>
          <w:lang w:eastAsia="ko-KR"/>
        </w:rPr>
        <w:t>NOTE:</w:t>
      </w:r>
      <w:r w:rsidRPr="000065C9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52A1A922" w14:textId="77777777" w:rsidR="000065C9" w:rsidRPr="000065C9" w:rsidRDefault="000065C9" w:rsidP="000065C9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0065C9">
        <w:rPr>
          <w:rFonts w:eastAsia="Times New Roman"/>
          <w:lang w:eastAsia="ko-KR"/>
        </w:rPr>
        <w:t xml:space="preserve">Direction: gNB-CU </w:t>
      </w:r>
      <w:r w:rsidRPr="000065C9">
        <w:rPr>
          <w:rFonts w:eastAsia="Times New Roman"/>
          <w:lang w:eastAsia="ko-KR"/>
        </w:rPr>
        <w:sym w:font="Symbol" w:char="F0AE"/>
      </w:r>
      <w:r w:rsidRPr="000065C9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65C9" w:rsidRPr="000065C9" w14:paraId="07BD7EFF" w14:textId="77777777" w:rsidTr="004E6297">
        <w:trPr>
          <w:tblHeader/>
        </w:trPr>
        <w:tc>
          <w:tcPr>
            <w:tcW w:w="2160" w:type="dxa"/>
          </w:tcPr>
          <w:p w14:paraId="1EE25E5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48D82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9A7AF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6BFAD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8220C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2F7D7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EDAAC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065C9" w:rsidRPr="000065C9" w14:paraId="7604289D" w14:textId="77777777" w:rsidTr="004E6297">
        <w:tc>
          <w:tcPr>
            <w:tcW w:w="2160" w:type="dxa"/>
          </w:tcPr>
          <w:p w14:paraId="0BBDA2E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2030F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036FE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E8307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398B06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B54C5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DC6E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69B2646C" w14:textId="77777777" w:rsidTr="004E6297">
        <w:tc>
          <w:tcPr>
            <w:tcW w:w="2160" w:type="dxa"/>
          </w:tcPr>
          <w:p w14:paraId="1896FEC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3B8055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26CB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00AD3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A02455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2AE81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16406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151EE7FB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05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DE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B2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DA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C83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AE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CE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069D64F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2C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A7C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52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312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EB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209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7A6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3EE7647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288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F5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35B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AE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B93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1A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C8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5461DEF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241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22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9C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46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01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466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91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525015F0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F9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C22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6E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FD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557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533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D3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1021F2D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70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DF8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60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EB5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52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C3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54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137F8472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74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ADF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01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771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7F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0065C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47F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816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645FDBCD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C11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pt-PT"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val="pt-PT" w:eastAsia="ja-JP"/>
              </w:rPr>
              <w:lastRenderedPageBreak/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14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9C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976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D8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E6D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C32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65C9" w:rsidRPr="000065C9" w14:paraId="10D746E4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47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AA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8B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62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6"/>
                <w:lang w:eastAsia="ja-JP"/>
              </w:rPr>
            </w:pPr>
            <w:r w:rsidRPr="000065C9">
              <w:rPr>
                <w:rFonts w:ascii="Arial" w:eastAsia="Times New Roman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F5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115ADE0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0065C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0065C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0065C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0C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CA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61FA3F5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529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</w:t>
            </w:r>
            <w:r w:rsidRPr="000065C9">
              <w:rPr>
                <w:rFonts w:ascii="Arial" w:eastAsia="游明朝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32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CAE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FA2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Symbol"/>
                <w:sz w:val="18"/>
                <w:szCs w:val="18"/>
                <w:lang w:eastAsia="zh-CN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A75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55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E8D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65C9" w:rsidRPr="000065C9" w14:paraId="073509A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F87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FEB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55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0 ..1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34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14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725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CF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065C9" w:rsidRPr="000065C9" w14:paraId="67D0197C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A95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&gt;&gt;&gt;SSBs within the cell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43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51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0 .. &lt;</w:t>
            </w:r>
            <w:r w:rsidRPr="000065C9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0065C9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72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96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66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20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0065C9" w:rsidRPr="000065C9" w14:paraId="02982DE3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42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0065C9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0065C9">
              <w:rPr>
                <w:rFonts w:ascii="Arial" w:eastAsia="Malgun Gothic" w:hAnsi="Arial"/>
                <w:sz w:val="18"/>
                <w:lang w:eastAsia="zh-CN"/>
              </w:rPr>
              <w:t>&gt;&gt;SSB</w:t>
            </w:r>
            <w:r w:rsidRPr="000065C9">
              <w:rPr>
                <w:rFonts w:ascii="Arial" w:eastAsia="Times New Roman" w:hAnsi="Arial"/>
                <w:sz w:val="18"/>
                <w:lang w:eastAsia="zh-CN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56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F7F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E6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81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Identifier of SSB beam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6D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DBF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0065C9" w:rsidRPr="000065C9" w14:paraId="1A8166EC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210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36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C9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3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73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F4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74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4E89E604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1F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BF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4E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A5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62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85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EE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23C3B367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0D9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6B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C5D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B5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998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04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983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:rsidDel="006B4279" w14:paraId="5F8020CF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117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B73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382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0889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6914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107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3E70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49058B8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20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6F21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95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EFA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27F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76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69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4BBF025C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49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F99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30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389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147BC3AF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C1B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61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3BA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3035249A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B3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CF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D2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BA0" w14:textId="77777777" w:rsidR="000065C9" w:rsidRPr="000065C9" w:rsidDel="006B427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20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CA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08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20F8D2C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E9F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6D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F7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30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3C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84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20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49FA7D0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42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CFD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11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02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408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9D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85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3D28F132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35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531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91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F8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16C7729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799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B2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0F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1A3F7711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99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&gt;&gt;TNL Association 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CB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384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DC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CP Transport 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Layer Address</w:t>
            </w:r>
          </w:p>
          <w:p w14:paraId="125BE26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717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 xml:space="preserve">Transport Layer 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1A4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76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0065C9" w:rsidRPr="000065C9" w14:paraId="3B0E8B43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922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1B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06A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89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BC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A04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730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51BCA1A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F0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702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1D6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4F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7AF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40E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DE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03BE98BE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D2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4F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A1D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0F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6AFF49D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DB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55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A0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13A2AAD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0F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13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A0C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93D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8D5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43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B4A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674F71E1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6A2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33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24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11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01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List of cells to be barred.</w:t>
            </w:r>
          </w:p>
          <w:p w14:paraId="44FF460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11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E1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415FFB8B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2F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69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59F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71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0EB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27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FF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50C42B3E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E42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22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77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0B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A7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E4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37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1D999B5A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D78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5A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E7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AF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6E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BF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5E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75AB3574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18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lang w:eastAsia="ko-KR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CCF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39A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D92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F30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 xml:space="preserve">Corresponds to information provided in the </w:t>
            </w:r>
            <w:r w:rsidRPr="000065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iab-Support</w:t>
            </w:r>
            <w:r w:rsidRPr="000065C9">
              <w:rPr>
                <w:rFonts w:ascii="Arial" w:eastAsia="Times New Roman" w:hAnsi="Arial"/>
                <w:sz w:val="18"/>
                <w:lang w:eastAsia="zh-CN"/>
              </w:rPr>
              <w:t xml:space="preserve"> contained in the </w:t>
            </w:r>
            <w:r w:rsidRPr="000065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PLMN-IdentityInfo </w:t>
            </w:r>
            <w:r w:rsidRPr="000065C9">
              <w:rPr>
                <w:rFonts w:ascii="Arial" w:eastAsia="Times New Roman" w:hAnsi="Arial"/>
                <w:sz w:val="18"/>
                <w:lang w:eastAsia="zh-CN"/>
              </w:rPr>
              <w:t>IE or contained in</w:t>
            </w:r>
          </w:p>
          <w:p w14:paraId="1CB108D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0065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NPN-IdentityInfo</w:t>
            </w:r>
            <w:r w:rsidRPr="000065C9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  <w:r w:rsidRPr="000065C9">
              <w:rPr>
                <w:rFonts w:ascii="Arial" w:eastAsia="Times New Roman" w:hAnsi="Arial"/>
                <w:sz w:val="18"/>
                <w:lang w:eastAsia="ko-KR"/>
              </w:rPr>
              <w:t xml:space="preserve"> The codepoint value “barred” indicates that the </w:t>
            </w:r>
            <w:r w:rsidRPr="000065C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iab-Support</w:t>
            </w:r>
            <w:r w:rsidRPr="000065C9">
              <w:rPr>
                <w:rFonts w:ascii="Arial" w:eastAsia="Times New Roman" w:hAnsi="Arial"/>
                <w:sz w:val="18"/>
                <w:lang w:eastAsia="ko-KR"/>
              </w:rPr>
              <w:t xml:space="preserve"> is not sent in SIB1, and the codepoint value “not-barred” indicates that the </w:t>
            </w:r>
            <w:r w:rsidRPr="000065C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iab-Support</w:t>
            </w:r>
            <w:r w:rsidRPr="000065C9">
              <w:rPr>
                <w:rFonts w:ascii="Arial" w:eastAsia="Times New Roman" w:hAnsi="Arial"/>
                <w:sz w:val="18"/>
                <w:lang w:eastAsia="ko-KR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97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E0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739BBEA3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DD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DC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0E5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22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EA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B5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F9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16D138A5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88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47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07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7B1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F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2C5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D1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065C9" w:rsidRPr="000065C9" w14:paraId="31520553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D3E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29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1D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5B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02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 xml:space="preserve">Indicates the E-UTRA cells involved in resource coordination with the NR cells affiliated with the </w:t>
            </w:r>
            <w:r w:rsidRPr="000065C9">
              <w:rPr>
                <w:rFonts w:ascii="Arial" w:eastAsia="Times New Roman" w:hAnsi="Arial"/>
                <w:sz w:val="18"/>
                <w:lang w:eastAsia="ja-JP"/>
              </w:rPr>
              <w:lastRenderedPageBreak/>
              <w:t>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0E3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4E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12B540B4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13B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07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24E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CEE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F4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203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C1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65C6363C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FBDA" w14:textId="77777777" w:rsidR="000065C9" w:rsidRPr="00C66296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pt-PT" w:eastAsia="ja-JP"/>
              </w:rPr>
            </w:pPr>
            <w:r w:rsidRPr="00C66296">
              <w:rPr>
                <w:rFonts w:ascii="Arial" w:eastAsia="Times New Roman" w:hAnsi="Arial" w:cs="Arial"/>
                <w:b/>
                <w:sz w:val="18"/>
                <w:szCs w:val="18"/>
                <w:lang w:val="pt-PT"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875" w14:textId="77777777" w:rsidR="000065C9" w:rsidRPr="00C66296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pt-PT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275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F47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43B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BD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8D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0323989C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939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C2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51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3F4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588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867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5A0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28D01D9E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8E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C97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D1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74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38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BA7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89C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5F781439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D6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065C9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0065C9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0065C9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0065C9">
              <w:rPr>
                <w:rFonts w:ascii="Arial" w:eastAsia="Times New Roman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8AB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DE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D1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237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B1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0065C9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83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0065C9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0065C9" w:rsidRPr="000065C9" w14:paraId="3622259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6A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0065C9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0065C9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F7C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E78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r w:rsidRPr="000065C9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14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34C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461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9C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0065C9" w:rsidRPr="000065C9" w14:paraId="0D492CB8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3E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77E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4E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22F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E2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398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F9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779B7319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8C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</w:t>
            </w: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5E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A12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CD7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99D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41A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065C9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88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065C9" w:rsidRPr="000065C9" w14:paraId="7A8D89C6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813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90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A07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F2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6A6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F45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ADC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065C9" w:rsidRPr="000065C9" w14:paraId="36B1D646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30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D3C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1D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65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1A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22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786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065C9" w:rsidRPr="000065C9" w14:paraId="1535BE0A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0BC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A2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8E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43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73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</w:t>
            </w:r>
            <w:r w:rsidRPr="000065C9">
              <w:rPr>
                <w:rFonts w:ascii="Arial" w:eastAsia="SimSun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0A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24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0065C9" w:rsidRPr="000065C9" w14:paraId="34B33816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33D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81E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0065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8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AF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EB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187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12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29E0C38A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92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Cells for SON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E1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0065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4E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C2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3B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B1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85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065C9" w:rsidRPr="000065C9" w14:paraId="25A8197E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81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8F93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CAB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09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F8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6E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958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065C9" w:rsidRPr="000065C9" w14:paraId="7FC4705A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BD0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A7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4BA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1B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3692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BC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F4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065C9" w:rsidRPr="000065C9" w14:paraId="432984BC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5E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23" w:name="_Hlk149744985"/>
            <w:r w:rsidRPr="000065C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Cells Allowed to be Deactivated List</w:t>
            </w:r>
            <w:bookmarkEnd w:id="1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16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E35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D0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38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E6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22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065C9" w:rsidRPr="000065C9" w14:paraId="225C1F43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FC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065C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</w:t>
            </w:r>
            <w:r w:rsidRPr="000065C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43B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471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065C9">
              <w:rPr>
                <w:rFonts w:ascii="Arial" w:eastAsia="Times New Roman" w:hAnsi="Arial" w:hint="eastAsia"/>
                <w:i/>
                <w:sz w:val="18"/>
                <w:lang w:eastAsia="ja-JP"/>
              </w:rPr>
              <w:t>1</w:t>
            </w:r>
            <w:r w:rsidRPr="000065C9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A6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613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43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08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065C9" w:rsidRPr="000065C9" w14:paraId="6DAF8E2A" w14:textId="77777777" w:rsidTr="004E62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F3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 w:hint="eastAsia"/>
                <w:sz w:val="18"/>
                <w:lang w:eastAsia="zh-CN"/>
              </w:rPr>
              <w:t>&gt;&gt;</w:t>
            </w:r>
            <w:r w:rsidRPr="000065C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NR</w:t>
            </w:r>
            <w:r w:rsidRPr="000065C9">
              <w:rPr>
                <w:rFonts w:ascii="Arial" w:eastAsia="Times New Roman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C650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CE4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36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6595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B576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065C9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296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40FB4" w:rsidRPr="000065C9" w14:paraId="308101F2" w14:textId="77777777" w:rsidTr="00240FB4">
        <w:trPr>
          <w:ins w:id="124" w:author="NEC" w:date="2024-02-17T0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5FE0" w14:textId="77777777" w:rsidR="00240FB4" w:rsidRPr="00240FB4" w:rsidRDefault="00240FB4" w:rsidP="00240FB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ins w:id="125" w:author="NEC" w:date="2024-02-17T08:00:00Z"/>
                <w:rFonts w:ascii="Arial" w:eastAsia="Times New Roman" w:hAnsi="Arial"/>
                <w:sz w:val="18"/>
                <w:lang w:eastAsia="zh-CN"/>
              </w:rPr>
            </w:pPr>
            <w:ins w:id="126" w:author="NEC" w:date="2024-02-17T08:00:00Z">
              <w:r w:rsidRPr="00240FB4">
                <w:rPr>
                  <w:rFonts w:ascii="Arial" w:eastAsia="Times New Roman" w:hAnsi="Arial"/>
                  <w:sz w:val="18"/>
                  <w:lang w:eastAsia="zh-CN"/>
                </w:rPr>
                <w:t>Beam Deactivation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364" w14:textId="77777777" w:rsidR="00240FB4" w:rsidRPr="000065C9" w:rsidRDefault="00240FB4" w:rsidP="004348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" w:author="NEC" w:date="2024-02-17T08:00:00Z"/>
                <w:rFonts w:ascii="Arial" w:eastAsia="Times New Roman" w:hAnsi="Arial"/>
                <w:sz w:val="18"/>
                <w:lang w:eastAsia="zh-CN"/>
              </w:rPr>
            </w:pPr>
            <w:ins w:id="128" w:author="NEC" w:date="2024-02-17T08:00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73F3" w14:textId="77777777" w:rsidR="00240FB4" w:rsidRPr="000065C9" w:rsidRDefault="00240FB4" w:rsidP="004348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" w:author="NEC" w:date="2024-02-17T08:0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1C34" w14:textId="77777777" w:rsidR="00240FB4" w:rsidRPr="000065C9" w:rsidRDefault="00240FB4" w:rsidP="004348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0" w:author="NEC" w:date="2024-02-17T08:00:00Z"/>
                <w:rFonts w:ascii="Arial" w:eastAsia="Times New Roman" w:hAnsi="Arial"/>
                <w:sz w:val="18"/>
                <w:lang w:eastAsia="zh-CN"/>
              </w:rPr>
            </w:pPr>
            <w:ins w:id="131" w:author="NEC" w:date="2024-02-17T08:00:00Z">
              <w:r w:rsidRPr="000065C9">
                <w:rPr>
                  <w:rFonts w:ascii="Arial" w:eastAsia="Times New Roman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B216" w14:textId="77777777" w:rsidR="00240FB4" w:rsidRPr="000065C9" w:rsidRDefault="00240FB4" w:rsidP="004348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2" w:author="NEC" w:date="2024-02-17T08:00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ins w:id="133" w:author="NEC" w:date="2024-02-17T08:00:00Z">
              <w:r w:rsidRPr="000065C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Indicates Beam Deactivation Assistance Information for gNB-DU of the same 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C7F" w14:textId="77777777" w:rsidR="00240FB4" w:rsidRPr="000065C9" w:rsidRDefault="00240FB4" w:rsidP="004348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" w:author="NEC" w:date="2024-02-17T08:00:00Z"/>
                <w:rFonts w:ascii="Arial" w:eastAsia="Times New Roman" w:hAnsi="Arial"/>
                <w:sz w:val="18"/>
                <w:lang w:eastAsia="zh-CN"/>
              </w:rPr>
            </w:pPr>
            <w:ins w:id="135" w:author="NEC" w:date="2024-02-17T08:00:00Z">
              <w:r w:rsidRPr="000065C9">
                <w:rPr>
                  <w:rFonts w:ascii="Arial" w:eastAsia="Times New Roman" w:hAnsi="Arial"/>
                  <w:sz w:val="18"/>
                  <w:lang w:eastAsia="zh-CN"/>
                </w:rPr>
                <w:t>YE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16A" w14:textId="77777777" w:rsidR="00240FB4" w:rsidRPr="000065C9" w:rsidRDefault="00240FB4" w:rsidP="004348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NEC" w:date="2024-02-17T08:00:00Z"/>
                <w:rFonts w:ascii="Arial" w:eastAsia="Times New Roman" w:hAnsi="Arial"/>
                <w:sz w:val="18"/>
                <w:lang w:eastAsia="zh-CN"/>
              </w:rPr>
            </w:pPr>
            <w:ins w:id="137" w:author="NEC" w:date="2024-02-17T08:00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02EDC61E" w14:textId="77777777" w:rsidR="000065C9" w:rsidRPr="000065C9" w:rsidRDefault="000065C9" w:rsidP="000065C9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65C9" w:rsidRPr="000065C9" w14:paraId="41F763C1" w14:textId="77777777" w:rsidTr="004E6297">
        <w:tc>
          <w:tcPr>
            <w:tcW w:w="3686" w:type="dxa"/>
          </w:tcPr>
          <w:p w14:paraId="76D60CE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CB9762D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0065C9" w:rsidRPr="000065C9" w14:paraId="7292F8A8" w14:textId="77777777" w:rsidTr="004E6297">
        <w:tc>
          <w:tcPr>
            <w:tcW w:w="3686" w:type="dxa"/>
          </w:tcPr>
          <w:p w14:paraId="4ABAC0EC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</w:tcPr>
          <w:p w14:paraId="7988077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0065C9" w:rsidRPr="000065C9" w14:paraId="6A93A096" w14:textId="77777777" w:rsidTr="004E6297">
        <w:tc>
          <w:tcPr>
            <w:tcW w:w="3686" w:type="dxa"/>
          </w:tcPr>
          <w:p w14:paraId="0B5A2744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maxnoofTNLAssociations</w:t>
            </w:r>
          </w:p>
        </w:tc>
        <w:tc>
          <w:tcPr>
            <w:tcW w:w="5670" w:type="dxa"/>
          </w:tcPr>
          <w:p w14:paraId="1CA11447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  <w:tr w:rsidR="000065C9" w:rsidRPr="000065C9" w14:paraId="5C666A58" w14:textId="77777777" w:rsidTr="004E6297">
        <w:tc>
          <w:tcPr>
            <w:tcW w:w="3686" w:type="dxa"/>
          </w:tcPr>
          <w:p w14:paraId="3C848E8F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maxCellineNB</w:t>
            </w:r>
          </w:p>
        </w:tc>
        <w:tc>
          <w:tcPr>
            <w:tcW w:w="5670" w:type="dxa"/>
          </w:tcPr>
          <w:p w14:paraId="445DC549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Times New Roman" w:hAnsi="Arial"/>
                <w:sz w:val="18"/>
                <w:lang w:eastAsia="ko-KR"/>
              </w:rPr>
              <w:t>Maximum no. cells that can be served by an eNB. Value is 256.</w:t>
            </w:r>
          </w:p>
        </w:tc>
      </w:tr>
      <w:tr w:rsidR="000065C9" w:rsidRPr="000065C9" w14:paraId="4BFF8CF3" w14:textId="77777777" w:rsidTr="004E6297">
        <w:tc>
          <w:tcPr>
            <w:tcW w:w="3686" w:type="dxa"/>
          </w:tcPr>
          <w:p w14:paraId="600A903A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SimSun" w:hAnsi="Arial"/>
                <w:i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104BEE3E" w14:textId="77777777" w:rsidR="000065C9" w:rsidRPr="000065C9" w:rsidRDefault="000065C9" w:rsidP="000065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065C9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313ADE3" w14:textId="77777777" w:rsidR="00C47780" w:rsidRDefault="00C47780" w:rsidP="00C47780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182C9A75" w14:textId="77777777" w:rsidR="009E6166" w:rsidRDefault="009E6166" w:rsidP="00C47780">
      <w:pPr>
        <w:jc w:val="center"/>
        <w:rPr>
          <w:b/>
          <w:bCs/>
        </w:rPr>
      </w:pPr>
    </w:p>
    <w:p w14:paraId="5502CADC" w14:textId="77777777" w:rsidR="00C47780" w:rsidRDefault="00C47780" w:rsidP="00C47780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1767EC5E" w14:textId="77777777" w:rsidR="00240FB4" w:rsidRPr="006A6F20" w:rsidRDefault="00240FB4" w:rsidP="00240FB4">
      <w:pPr>
        <w:pStyle w:val="4"/>
        <w:keepNext w:val="0"/>
        <w:keepLines w:val="0"/>
        <w:widowControl w:val="0"/>
        <w:rPr>
          <w:ins w:id="138" w:author="NEC" w:date="2024-02-17T08:00:00Z"/>
        </w:rPr>
      </w:pPr>
      <w:bookmarkStart w:id="139" w:name="_Toc20955183"/>
      <w:bookmarkStart w:id="140" w:name="_Toc29991378"/>
      <w:bookmarkStart w:id="141" w:name="_Toc36555778"/>
      <w:bookmarkStart w:id="142" w:name="_Toc44497485"/>
      <w:bookmarkStart w:id="143" w:name="_Toc45107873"/>
      <w:bookmarkStart w:id="144" w:name="_Toc45901493"/>
      <w:bookmarkStart w:id="145" w:name="_Toc99038890"/>
      <w:bookmarkStart w:id="146" w:name="_Toc99731153"/>
      <w:bookmarkStart w:id="147" w:name="_Toc105511284"/>
      <w:bookmarkStart w:id="148" w:name="_Toc105927816"/>
      <w:bookmarkStart w:id="149" w:name="_Toc106110356"/>
      <w:bookmarkStart w:id="150" w:name="_Toc113835793"/>
      <w:bookmarkStart w:id="151" w:name="_Toc120124641"/>
      <w:bookmarkStart w:id="152" w:name="_Toc155980992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153" w:author="NEC" w:date="2024-02-17T08:00:00Z">
        <w:r w:rsidRPr="006A6F20">
          <w:t>9.3.1.</w:t>
        </w:r>
        <w:r>
          <w:t>xxx</w:t>
        </w:r>
        <w:r w:rsidRPr="006A6F20">
          <w:tab/>
        </w:r>
        <w:bookmarkEnd w:id="139"/>
        <w:bookmarkEnd w:id="140"/>
        <w:bookmarkEnd w:id="141"/>
        <w:bookmarkEnd w:id="142"/>
        <w:bookmarkEnd w:id="143"/>
        <w:bookmarkEnd w:id="144"/>
        <w:r w:rsidRPr="006C2AC8">
          <w:t>Beam Deactivation</w:t>
        </w:r>
        <w:r w:rsidRPr="006A6F20">
          <w:t xml:space="preserve"> Assistance Information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08E37EA9" w14:textId="77777777" w:rsidR="00240FB4" w:rsidRPr="006A6F20" w:rsidRDefault="00240FB4" w:rsidP="00240FB4">
      <w:pPr>
        <w:widowControl w:val="0"/>
        <w:rPr>
          <w:ins w:id="154" w:author="NEC" w:date="2024-02-17T08:00:00Z"/>
        </w:rPr>
      </w:pPr>
      <w:ins w:id="155" w:author="NEC" w:date="2024-02-17T08:00:00Z">
        <w:r>
          <w:t>This IE provides assistance information for the beam deactivation actions for gNB-DU for network energy saving.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240FB4" w:rsidRPr="006A6F20" w14:paraId="1C334682" w14:textId="77777777" w:rsidTr="00434819">
        <w:trPr>
          <w:tblHeader/>
          <w:ins w:id="156" w:author="NEC" w:date="2024-02-17T08:00:00Z"/>
        </w:trPr>
        <w:tc>
          <w:tcPr>
            <w:tcW w:w="1259" w:type="pct"/>
          </w:tcPr>
          <w:p w14:paraId="1A7EC8D4" w14:textId="77777777" w:rsidR="00240FB4" w:rsidRPr="006A6F20" w:rsidRDefault="00240FB4" w:rsidP="00434819">
            <w:pPr>
              <w:pStyle w:val="TAH"/>
              <w:keepNext w:val="0"/>
              <w:keepLines w:val="0"/>
              <w:widowControl w:val="0"/>
              <w:rPr>
                <w:ins w:id="157" w:author="NEC" w:date="2024-02-17T08:00:00Z"/>
                <w:lang w:eastAsia="ja-JP"/>
              </w:rPr>
            </w:pPr>
            <w:ins w:id="158" w:author="NEC" w:date="2024-02-17T08:00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CEB1FAC" w14:textId="77777777" w:rsidR="00240FB4" w:rsidRPr="006A6F20" w:rsidRDefault="00240FB4" w:rsidP="00434819">
            <w:pPr>
              <w:pStyle w:val="TAH"/>
              <w:keepNext w:val="0"/>
              <w:keepLines w:val="0"/>
              <w:widowControl w:val="0"/>
              <w:rPr>
                <w:ins w:id="159" w:author="NEC" w:date="2024-02-17T08:00:00Z"/>
                <w:lang w:eastAsia="ja-JP"/>
              </w:rPr>
            </w:pPr>
            <w:ins w:id="160" w:author="NEC" w:date="2024-02-17T08:00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332AB4DE" w14:textId="77777777" w:rsidR="00240FB4" w:rsidRPr="006A6F20" w:rsidRDefault="00240FB4" w:rsidP="00434819">
            <w:pPr>
              <w:pStyle w:val="TAH"/>
              <w:keepNext w:val="0"/>
              <w:keepLines w:val="0"/>
              <w:widowControl w:val="0"/>
              <w:rPr>
                <w:ins w:id="161" w:author="NEC" w:date="2024-02-17T08:00:00Z"/>
                <w:lang w:eastAsia="ja-JP"/>
              </w:rPr>
            </w:pPr>
            <w:ins w:id="162" w:author="NEC" w:date="2024-02-17T08:00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8698903" w14:textId="77777777" w:rsidR="00240FB4" w:rsidRPr="006A6F20" w:rsidRDefault="00240FB4" w:rsidP="00434819">
            <w:pPr>
              <w:pStyle w:val="TAH"/>
              <w:keepNext w:val="0"/>
              <w:keepLines w:val="0"/>
              <w:widowControl w:val="0"/>
              <w:rPr>
                <w:ins w:id="163" w:author="NEC" w:date="2024-02-17T08:00:00Z"/>
                <w:lang w:eastAsia="ja-JP"/>
              </w:rPr>
            </w:pPr>
            <w:ins w:id="164" w:author="NEC" w:date="2024-02-17T08:00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3B9DBD4" w14:textId="77777777" w:rsidR="00240FB4" w:rsidRPr="006A6F20" w:rsidRDefault="00240FB4" w:rsidP="00434819">
            <w:pPr>
              <w:pStyle w:val="TAH"/>
              <w:keepNext w:val="0"/>
              <w:keepLines w:val="0"/>
              <w:widowControl w:val="0"/>
              <w:rPr>
                <w:ins w:id="165" w:author="NEC" w:date="2024-02-17T08:00:00Z"/>
                <w:lang w:eastAsia="ja-JP"/>
              </w:rPr>
            </w:pPr>
            <w:ins w:id="166" w:author="NEC" w:date="2024-02-17T08:00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240FB4" w:rsidRPr="006A6F20" w14:paraId="7B656FE4" w14:textId="77777777" w:rsidTr="00434819">
        <w:trPr>
          <w:ins w:id="167" w:author="NEC" w:date="2024-02-17T08:00:00Z"/>
        </w:trPr>
        <w:tc>
          <w:tcPr>
            <w:tcW w:w="1259" w:type="pct"/>
          </w:tcPr>
          <w:p w14:paraId="7624B1AE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68" w:author="NEC" w:date="2024-02-17T08:00:00Z"/>
                <w:lang w:eastAsia="ja-JP"/>
              </w:rPr>
            </w:pPr>
            <w:ins w:id="169" w:author="NEC" w:date="2024-02-17T08:00:00Z">
              <w:r w:rsidRPr="00560DD0">
                <w:rPr>
                  <w:rFonts w:cs="Arial"/>
                  <w:bCs/>
                  <w:szCs w:val="18"/>
                  <w:lang w:eastAsia="ja-JP"/>
                </w:rPr>
                <w:t>Load threshold</w:t>
              </w:r>
            </w:ins>
          </w:p>
        </w:tc>
        <w:tc>
          <w:tcPr>
            <w:tcW w:w="556" w:type="pct"/>
          </w:tcPr>
          <w:p w14:paraId="78C152D9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70" w:author="NEC" w:date="2024-02-17T08:00:00Z"/>
                <w:lang w:eastAsia="ja-JP"/>
              </w:rPr>
            </w:pPr>
            <w:ins w:id="171" w:author="NEC" w:date="2024-02-17T08:00:00Z">
              <w:r w:rsidRPr="006A6F20">
                <w:t>O</w:t>
              </w:r>
            </w:ins>
          </w:p>
        </w:tc>
        <w:tc>
          <w:tcPr>
            <w:tcW w:w="741" w:type="pct"/>
          </w:tcPr>
          <w:p w14:paraId="2B944BBD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72" w:author="NEC" w:date="2024-02-17T08:00:00Z"/>
                <w:lang w:eastAsia="ja-JP"/>
              </w:rPr>
            </w:pPr>
          </w:p>
        </w:tc>
        <w:tc>
          <w:tcPr>
            <w:tcW w:w="963" w:type="pct"/>
          </w:tcPr>
          <w:p w14:paraId="732A63B4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73" w:author="NEC" w:date="2024-02-17T08:00:00Z"/>
                <w:lang w:eastAsia="ja-JP"/>
              </w:rPr>
            </w:pPr>
            <w:ins w:id="174" w:author="NEC" w:date="2024-02-17T08:00:00Z">
              <w:r w:rsidRPr="002B524D">
                <w:rPr>
                  <w:rFonts w:eastAsia="SimSun" w:cs="Arial"/>
                  <w:lang w:eastAsia="ja-JP"/>
                </w:rPr>
                <w:t>INTEGER (0..100)</w:t>
              </w:r>
            </w:ins>
          </w:p>
        </w:tc>
        <w:tc>
          <w:tcPr>
            <w:tcW w:w="1481" w:type="pct"/>
          </w:tcPr>
          <w:p w14:paraId="3C3FEC9F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75" w:author="NEC" w:date="2024-02-17T08:00:00Z"/>
                <w:lang w:eastAsia="ja-JP"/>
              </w:rPr>
            </w:pPr>
            <w:ins w:id="176" w:author="NEC" w:date="2024-02-17T08:00:00Z">
              <w:r w:rsidRPr="00D21C11">
                <w:rPr>
                  <w:rFonts w:cs="Arial"/>
                  <w:szCs w:val="18"/>
                  <w:lang w:eastAsia="ja-JP"/>
                </w:rPr>
                <w:t xml:space="preserve">Indicates the </w:t>
              </w:r>
              <w:r>
                <w:rPr>
                  <w:rFonts w:cs="Arial"/>
                  <w:szCs w:val="18"/>
                  <w:lang w:eastAsia="ja-JP"/>
                </w:rPr>
                <w:t>traffic</w:t>
              </w:r>
              <w:r w:rsidRPr="002B524D">
                <w:rPr>
                  <w:rFonts w:cs="Arial"/>
                  <w:szCs w:val="18"/>
                  <w:lang w:eastAsia="ja-JP"/>
                </w:rPr>
                <w:t xml:space="preserve"> load in percent</w:t>
              </w:r>
              <w:r w:rsidRPr="00560DD0">
                <w:rPr>
                  <w:rFonts w:cs="Arial"/>
                  <w:szCs w:val="18"/>
                  <w:lang w:eastAsia="ja-JP"/>
                </w:rPr>
                <w:t xml:space="preserve"> that DU </w:t>
              </w:r>
              <w:r>
                <w:rPr>
                  <w:rFonts w:cs="Arial"/>
                  <w:szCs w:val="18"/>
                  <w:lang w:eastAsia="ja-JP"/>
                </w:rPr>
                <w:t>to</w:t>
              </w:r>
              <w:r w:rsidRPr="00560DD0">
                <w:rPr>
                  <w:rFonts w:cs="Arial"/>
                  <w:szCs w:val="18"/>
                  <w:lang w:eastAsia="ja-JP"/>
                </w:rPr>
                <w:t xml:space="preserve"> deactivate some SSB beams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240FB4" w:rsidRPr="006A6F20" w14:paraId="26E68434" w14:textId="77777777" w:rsidTr="00434819">
        <w:trPr>
          <w:ins w:id="177" w:author="NEC" w:date="2024-02-17T08:00:00Z"/>
        </w:trPr>
        <w:tc>
          <w:tcPr>
            <w:tcW w:w="1259" w:type="pct"/>
          </w:tcPr>
          <w:p w14:paraId="7D827FC0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78" w:author="NEC" w:date="2024-02-17T08:00:00Z"/>
                <w:lang w:eastAsia="ja-JP"/>
              </w:rPr>
            </w:pPr>
            <w:ins w:id="179" w:author="NEC" w:date="2024-02-17T08:00:00Z">
              <w:r w:rsidRPr="00560DD0">
                <w:rPr>
                  <w:rFonts w:cs="Arial"/>
                  <w:bCs/>
                  <w:szCs w:val="18"/>
                  <w:lang w:eastAsia="ja-JP"/>
                </w:rPr>
                <w:t>Time to trigger beam deactivation</w:t>
              </w:r>
            </w:ins>
          </w:p>
        </w:tc>
        <w:tc>
          <w:tcPr>
            <w:tcW w:w="556" w:type="pct"/>
          </w:tcPr>
          <w:p w14:paraId="126BE7C2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80" w:author="NEC" w:date="2024-02-17T08:00:00Z"/>
                <w:lang w:eastAsia="ja-JP"/>
              </w:rPr>
            </w:pPr>
            <w:ins w:id="181" w:author="NEC" w:date="2024-02-17T08:00:00Z">
              <w:r w:rsidRPr="006A6F20">
                <w:t>O</w:t>
              </w:r>
            </w:ins>
          </w:p>
        </w:tc>
        <w:tc>
          <w:tcPr>
            <w:tcW w:w="741" w:type="pct"/>
          </w:tcPr>
          <w:p w14:paraId="50A6AC75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82" w:author="NEC" w:date="2024-02-17T08:00:00Z"/>
                <w:lang w:eastAsia="ja-JP"/>
              </w:rPr>
            </w:pPr>
          </w:p>
        </w:tc>
        <w:tc>
          <w:tcPr>
            <w:tcW w:w="963" w:type="pct"/>
          </w:tcPr>
          <w:p w14:paraId="2532DA13" w14:textId="0638533D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83" w:author="NEC" w:date="2024-02-17T08:00:00Z"/>
                <w:lang w:eastAsia="ja-JP"/>
              </w:rPr>
            </w:pPr>
            <w:ins w:id="184" w:author="NEC" w:date="2024-02-17T08:00:00Z">
              <w:r w:rsidRPr="002D1E8B">
                <w:rPr>
                  <w:rFonts w:cs="Arial"/>
                  <w:lang w:eastAsia="ja-JP"/>
                </w:rPr>
                <w:t>ENUMERATED (ms0, ms40, ms64, ms80, ms100, ms128, ms160, ms256, ms320, ms480, ms512, ms640, ms1024, ms1280, ms2560, ms5120</w:t>
              </w:r>
            </w:ins>
            <w:ins w:id="185" w:author="NEC" w:date="2024-02-17T08:05:00Z">
              <w:r>
                <w:rPr>
                  <w:rFonts w:cs="Arial"/>
                  <w:lang w:eastAsia="ja-JP"/>
                </w:rPr>
                <w:t>, ...</w:t>
              </w:r>
            </w:ins>
            <w:ins w:id="186" w:author="NEC" w:date="2024-02-17T08:00:00Z">
              <w:r w:rsidRPr="002D1E8B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481" w:type="pct"/>
          </w:tcPr>
          <w:p w14:paraId="2AE4CF04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87" w:author="NEC" w:date="2024-02-17T08:00:00Z"/>
                <w:lang w:eastAsia="ja-JP"/>
              </w:rPr>
            </w:pPr>
            <w:ins w:id="188" w:author="NEC" w:date="2024-02-17T08:00:00Z">
              <w:r w:rsidRPr="00D21C11">
                <w:rPr>
                  <w:rFonts w:cs="Arial"/>
                  <w:szCs w:val="18"/>
                  <w:lang w:eastAsia="ja-JP"/>
                </w:rPr>
                <w:t xml:space="preserve">Indicates the </w:t>
              </w:r>
              <w:r>
                <w:rPr>
                  <w:lang w:eastAsia="ja-JP"/>
                </w:rPr>
                <w:t>d</w:t>
              </w:r>
              <w:r w:rsidRPr="00560DD0">
                <w:rPr>
                  <w:lang w:eastAsia="ja-JP"/>
                </w:rPr>
                <w:t>uration during which load threshold should be satisfied in order to trigger deactivation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240FB4" w:rsidRPr="006A6F20" w14:paraId="4D2466B3" w14:textId="77777777" w:rsidTr="00434819">
        <w:trPr>
          <w:ins w:id="189" w:author="NEC" w:date="2024-02-17T08:00:00Z"/>
        </w:trPr>
        <w:tc>
          <w:tcPr>
            <w:tcW w:w="1259" w:type="pct"/>
          </w:tcPr>
          <w:p w14:paraId="746A77C2" w14:textId="77777777" w:rsidR="00240FB4" w:rsidRPr="00560DD0" w:rsidRDefault="00240FB4" w:rsidP="00434819">
            <w:pPr>
              <w:pStyle w:val="TAL"/>
              <w:keepNext w:val="0"/>
              <w:keepLines w:val="0"/>
              <w:widowControl w:val="0"/>
              <w:rPr>
                <w:ins w:id="190" w:author="NEC" w:date="2024-02-17T08:00:00Z"/>
                <w:rFonts w:cs="Arial"/>
                <w:bCs/>
                <w:szCs w:val="18"/>
                <w:lang w:eastAsia="ja-JP"/>
              </w:rPr>
            </w:pPr>
            <w:ins w:id="191" w:author="NEC" w:date="2024-02-17T08:00:00Z">
              <w:r w:rsidRPr="00560DD0">
                <w:rPr>
                  <w:rFonts w:cs="Arial"/>
                  <w:bCs/>
                  <w:szCs w:val="18"/>
                  <w:lang w:eastAsia="ja-JP"/>
                </w:rPr>
                <w:t>Deactivation hysteresis</w:t>
              </w:r>
            </w:ins>
          </w:p>
        </w:tc>
        <w:tc>
          <w:tcPr>
            <w:tcW w:w="556" w:type="pct"/>
          </w:tcPr>
          <w:p w14:paraId="33814883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92" w:author="NEC" w:date="2024-02-17T08:00:00Z"/>
              </w:rPr>
            </w:pPr>
            <w:ins w:id="193" w:author="NEC" w:date="2024-02-17T08:00:00Z">
              <w:r w:rsidRPr="006A6F20">
                <w:t>O</w:t>
              </w:r>
            </w:ins>
          </w:p>
        </w:tc>
        <w:tc>
          <w:tcPr>
            <w:tcW w:w="741" w:type="pct"/>
          </w:tcPr>
          <w:p w14:paraId="01C786F6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94" w:author="NEC" w:date="2024-02-17T08:00:00Z"/>
                <w:lang w:eastAsia="ja-JP"/>
              </w:rPr>
            </w:pPr>
          </w:p>
        </w:tc>
        <w:tc>
          <w:tcPr>
            <w:tcW w:w="963" w:type="pct"/>
          </w:tcPr>
          <w:p w14:paraId="5E9135C6" w14:textId="77777777" w:rsidR="00240FB4" w:rsidRPr="00437DF7" w:rsidRDefault="00240FB4" w:rsidP="00434819">
            <w:pPr>
              <w:pStyle w:val="TAL"/>
              <w:keepNext w:val="0"/>
              <w:keepLines w:val="0"/>
              <w:widowControl w:val="0"/>
              <w:rPr>
                <w:ins w:id="195" w:author="NEC" w:date="2024-02-17T08:00:00Z"/>
                <w:rFonts w:eastAsia="Malgun Gothic"/>
                <w:szCs w:val="18"/>
              </w:rPr>
            </w:pPr>
            <w:ins w:id="196" w:author="NEC" w:date="2024-02-17T08:00:00Z">
              <w:r w:rsidRPr="002D1E8B">
                <w:rPr>
                  <w:rFonts w:eastAsia="Malgun Gothic"/>
                  <w:szCs w:val="18"/>
                </w:rPr>
                <w:t>INTEGER (0..30)</w:t>
              </w:r>
            </w:ins>
          </w:p>
        </w:tc>
        <w:tc>
          <w:tcPr>
            <w:tcW w:w="1481" w:type="pct"/>
          </w:tcPr>
          <w:p w14:paraId="03C8E5CC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197" w:author="NEC" w:date="2024-02-17T08:00:00Z"/>
                <w:lang w:eastAsia="ja-JP"/>
              </w:rPr>
            </w:pPr>
            <w:ins w:id="198" w:author="NEC" w:date="2024-02-17T08:00:00Z">
              <w:r>
                <w:rPr>
                  <w:rFonts w:cs="Arial"/>
                  <w:szCs w:val="18"/>
                  <w:lang w:eastAsia="ja-JP"/>
                </w:rPr>
                <w:t>This</w:t>
              </w:r>
              <w:r w:rsidRPr="00D21C11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 xml:space="preserve">parameter is </w:t>
              </w:r>
              <w:r>
                <w:rPr>
                  <w:lang w:eastAsia="ja-JP"/>
                </w:rPr>
                <w:t>u</w:t>
              </w:r>
              <w:r w:rsidRPr="00560DD0">
                <w:rPr>
                  <w:lang w:eastAsia="ja-JP"/>
                </w:rPr>
                <w:t>sed within the entry and leave condition of an event triggered beam deactivation condition</w:t>
              </w:r>
              <w:r>
                <w:rPr>
                  <w:lang w:eastAsia="ja-JP"/>
                </w:rPr>
                <w:t xml:space="preserve">. </w:t>
              </w:r>
              <w:r w:rsidRPr="00AB70DD">
                <w:rPr>
                  <w:lang w:eastAsia="ja-JP"/>
                </w:rPr>
                <w:t xml:space="preserve">The actual value is field value * 1 </w:t>
              </w:r>
              <w:r>
                <w:rPr>
                  <w:lang w:eastAsia="ja-JP"/>
                </w:rPr>
                <w:t>ms</w:t>
              </w:r>
              <w:r w:rsidRPr="00AB70DD">
                <w:rPr>
                  <w:lang w:eastAsia="ja-JP"/>
                </w:rPr>
                <w:t>.</w:t>
              </w:r>
            </w:ins>
          </w:p>
        </w:tc>
      </w:tr>
      <w:tr w:rsidR="00240FB4" w:rsidRPr="006A6F20" w14:paraId="0B7B5C4D" w14:textId="77777777" w:rsidTr="00434819">
        <w:trPr>
          <w:ins w:id="199" w:author="NEC" w:date="2024-02-17T08:00:00Z"/>
        </w:trPr>
        <w:tc>
          <w:tcPr>
            <w:tcW w:w="1259" w:type="pct"/>
          </w:tcPr>
          <w:p w14:paraId="0884C596" w14:textId="77777777" w:rsidR="00240FB4" w:rsidRPr="00560DD0" w:rsidRDefault="00240FB4" w:rsidP="00434819">
            <w:pPr>
              <w:pStyle w:val="TAL"/>
              <w:keepNext w:val="0"/>
              <w:keepLines w:val="0"/>
              <w:widowControl w:val="0"/>
              <w:rPr>
                <w:ins w:id="200" w:author="NEC" w:date="2024-02-17T08:00:00Z"/>
                <w:rFonts w:cs="Arial"/>
                <w:bCs/>
                <w:szCs w:val="18"/>
                <w:lang w:eastAsia="ja-JP"/>
              </w:rPr>
            </w:pPr>
            <w:ins w:id="201" w:author="NEC" w:date="2024-02-17T08:00:00Z">
              <w:r w:rsidRPr="00560DD0">
                <w:rPr>
                  <w:rFonts w:cs="Arial"/>
                  <w:bCs/>
                  <w:szCs w:val="18"/>
                  <w:lang w:eastAsia="ja-JP"/>
                </w:rPr>
                <w:t>Deactivation timer</w:t>
              </w:r>
            </w:ins>
          </w:p>
        </w:tc>
        <w:tc>
          <w:tcPr>
            <w:tcW w:w="556" w:type="pct"/>
          </w:tcPr>
          <w:p w14:paraId="689CB5D3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202" w:author="NEC" w:date="2024-02-17T08:00:00Z"/>
              </w:rPr>
            </w:pPr>
            <w:ins w:id="203" w:author="NEC" w:date="2024-02-17T08:00:00Z">
              <w:r w:rsidRPr="006A6F20">
                <w:t>O</w:t>
              </w:r>
            </w:ins>
          </w:p>
        </w:tc>
        <w:tc>
          <w:tcPr>
            <w:tcW w:w="741" w:type="pct"/>
          </w:tcPr>
          <w:p w14:paraId="5EF8518B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204" w:author="NEC" w:date="2024-02-17T08:00:00Z"/>
                <w:lang w:eastAsia="ja-JP"/>
              </w:rPr>
            </w:pPr>
          </w:p>
        </w:tc>
        <w:tc>
          <w:tcPr>
            <w:tcW w:w="963" w:type="pct"/>
          </w:tcPr>
          <w:p w14:paraId="775D1EEE" w14:textId="77777777" w:rsidR="00240FB4" w:rsidRPr="00437DF7" w:rsidRDefault="00240FB4" w:rsidP="00434819">
            <w:pPr>
              <w:pStyle w:val="TAL"/>
              <w:keepNext w:val="0"/>
              <w:keepLines w:val="0"/>
              <w:widowControl w:val="0"/>
              <w:rPr>
                <w:ins w:id="205" w:author="NEC" w:date="2024-02-17T08:00:00Z"/>
                <w:rFonts w:eastAsia="Malgun Gothic"/>
                <w:szCs w:val="18"/>
              </w:rPr>
            </w:pPr>
            <w:ins w:id="206" w:author="NEC" w:date="2024-02-17T08:00:00Z">
              <w:r w:rsidRPr="009259A6">
                <w:rPr>
                  <w:rFonts w:eastAsia="Malgun Gothic"/>
                  <w:szCs w:val="18"/>
                </w:rPr>
                <w:t>INTEGER (0..5)</w:t>
              </w:r>
            </w:ins>
          </w:p>
        </w:tc>
        <w:tc>
          <w:tcPr>
            <w:tcW w:w="1481" w:type="pct"/>
          </w:tcPr>
          <w:p w14:paraId="4A787DB5" w14:textId="77777777" w:rsidR="00240FB4" w:rsidRPr="006A6F20" w:rsidRDefault="00240FB4" w:rsidP="00434819">
            <w:pPr>
              <w:pStyle w:val="TAL"/>
              <w:keepNext w:val="0"/>
              <w:keepLines w:val="0"/>
              <w:widowControl w:val="0"/>
              <w:rPr>
                <w:ins w:id="207" w:author="NEC" w:date="2024-02-17T08:00:00Z"/>
                <w:lang w:eastAsia="ja-JP"/>
              </w:rPr>
            </w:pPr>
            <w:ins w:id="208" w:author="NEC" w:date="2024-02-17T08:00:00Z">
              <w:r w:rsidRPr="00D21C11">
                <w:rPr>
                  <w:rFonts w:cs="Arial"/>
                  <w:szCs w:val="18"/>
                  <w:lang w:eastAsia="ja-JP"/>
                </w:rPr>
                <w:t xml:space="preserve">Indicates the </w:t>
              </w:r>
              <w:r>
                <w:rPr>
                  <w:lang w:eastAsia="ja-JP"/>
                </w:rPr>
                <w:t>d</w:t>
              </w:r>
              <w:r w:rsidRPr="00560DD0">
                <w:rPr>
                  <w:lang w:eastAsia="ja-JP"/>
                </w:rPr>
                <w:t>uration during which beam to stay in deactivated</w:t>
              </w:r>
              <w:r>
                <w:rPr>
                  <w:lang w:eastAsia="ja-JP"/>
                </w:rPr>
                <w:t>.</w:t>
              </w:r>
              <w:r w:rsidRPr="00AB70DD">
                <w:rPr>
                  <w:lang w:eastAsia="ja-JP"/>
                </w:rPr>
                <w:t xml:space="preserve"> The actual value is field value * 1</w:t>
              </w:r>
              <w:r>
                <w:rPr>
                  <w:lang w:eastAsia="ja-JP"/>
                </w:rPr>
                <w:t xml:space="preserve"> minutes</w:t>
              </w:r>
              <w:r w:rsidRPr="00AB70DD">
                <w:rPr>
                  <w:lang w:eastAsia="ja-JP"/>
                </w:rPr>
                <w:t>.</w:t>
              </w:r>
            </w:ins>
          </w:p>
        </w:tc>
      </w:tr>
    </w:tbl>
    <w:p w14:paraId="54F79500" w14:textId="77777777" w:rsidR="00884E41" w:rsidRDefault="00884E41" w:rsidP="00884E41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3DFA652A" w14:textId="0940622D" w:rsidR="00E60EB5" w:rsidRDefault="00E60EB5">
      <w:pPr>
        <w:spacing w:after="160"/>
        <w:rPr>
          <w:rFonts w:ascii="Arial" w:hAnsi="Arial"/>
          <w:sz w:val="28"/>
        </w:rPr>
      </w:pPr>
      <w:bookmarkStart w:id="209" w:name="_Toc74154852"/>
      <w:bookmarkStart w:id="210" w:name="_Toc88658230"/>
      <w:bookmarkStart w:id="211" w:name="_Toc45832586"/>
      <w:bookmarkStart w:id="212" w:name="_Toc121161734"/>
      <w:bookmarkStart w:id="213" w:name="_Toc120124734"/>
      <w:bookmarkStart w:id="214" w:name="_Toc51763908"/>
      <w:bookmarkStart w:id="215" w:name="_Toc81383596"/>
      <w:bookmarkStart w:id="216" w:name="_Toc20956003"/>
      <w:bookmarkStart w:id="217" w:name="_Toc66289739"/>
      <w:bookmarkStart w:id="218" w:name="_Toc99731229"/>
      <w:bookmarkStart w:id="219" w:name="_Toc106110436"/>
      <w:bookmarkStart w:id="220" w:name="_Toc105511364"/>
      <w:bookmarkStart w:id="221" w:name="_Toc99038966"/>
      <w:bookmarkStart w:id="222" w:name="_Toc97911142"/>
      <w:bookmarkStart w:id="223" w:name="_Toc64449080"/>
      <w:bookmarkStart w:id="224" w:name="_Toc29893129"/>
      <w:bookmarkStart w:id="225" w:name="_Toc36557066"/>
      <w:bookmarkStart w:id="226" w:name="_Toc105927896"/>
      <w:bookmarkStart w:id="227" w:name="_Toc113835878"/>
      <w:r>
        <w:rPr>
          <w:rFonts w:ascii="Arial" w:hAnsi="Arial"/>
          <w:sz w:val="28"/>
        </w:rPr>
        <w:br w:type="page"/>
      </w:r>
    </w:p>
    <w:p w14:paraId="0C104BD0" w14:textId="77777777" w:rsidR="00E60EB5" w:rsidRDefault="00E60EB5" w:rsidP="007B3ECD">
      <w:pPr>
        <w:spacing w:after="160"/>
        <w:rPr>
          <w:rFonts w:ascii="Arial" w:hAnsi="Arial"/>
          <w:sz w:val="28"/>
        </w:rPr>
        <w:sectPr w:rsidR="00E60EB5" w:rsidSect="00E60EB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CCBF80C" w14:textId="28E91B52" w:rsidR="00E60EB5" w:rsidRDefault="00E60EB5" w:rsidP="00E60EB5">
      <w:pPr>
        <w:pStyle w:val="3"/>
      </w:pPr>
      <w:bookmarkStart w:id="228" w:name="_Toc20956002"/>
      <w:bookmarkStart w:id="229" w:name="_Toc29893128"/>
      <w:bookmarkStart w:id="230" w:name="_Toc36557065"/>
      <w:bookmarkStart w:id="231" w:name="_Toc45832585"/>
      <w:bookmarkStart w:id="232" w:name="_Toc51763907"/>
      <w:bookmarkStart w:id="233" w:name="_Toc64449079"/>
      <w:bookmarkStart w:id="234" w:name="_Toc66289738"/>
      <w:bookmarkStart w:id="235" w:name="_Toc74154851"/>
      <w:bookmarkStart w:id="236" w:name="_Toc81383595"/>
      <w:bookmarkStart w:id="237" w:name="_Toc88658229"/>
      <w:bookmarkStart w:id="238" w:name="_Toc97911141"/>
      <w:bookmarkStart w:id="239" w:name="_Toc99038965"/>
      <w:bookmarkStart w:id="240" w:name="_Toc99731228"/>
      <w:bookmarkStart w:id="241" w:name="_Toc105511363"/>
      <w:bookmarkStart w:id="242" w:name="_Toc105927895"/>
      <w:bookmarkStart w:id="243" w:name="_Toc106110435"/>
      <w:bookmarkStart w:id="244" w:name="_Toc113835877"/>
      <w:bookmarkStart w:id="245" w:name="_Toc120124733"/>
      <w:bookmarkStart w:id="246" w:name="_Toc155981125"/>
      <w:r w:rsidRPr="00EA5FA7">
        <w:lastRenderedPageBreak/>
        <w:t>9.4.4</w:t>
      </w:r>
      <w:r w:rsidRPr="00EA5FA7">
        <w:tab/>
        <w:t>PDU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1335532C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ASN1START </w:t>
      </w:r>
    </w:p>
    <w:p w14:paraId="7FC468DE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F7FB18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06897A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 PDU definitions for F1AP.</w:t>
      </w:r>
    </w:p>
    <w:p w14:paraId="078F4DB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FA45F96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F3C0A0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531B0BD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F1AP-PDU-Contents { </w:t>
      </w:r>
    </w:p>
    <w:p w14:paraId="1E560AD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65E9CAB1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ngran-access (22) modules (3) f1ap (3) version1 (1) f1ap-PDU-Contents (1) }</w:t>
      </w:r>
    </w:p>
    <w:p w14:paraId="5511CF2D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745DA40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DD2881E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BCA995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70C2AC4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7589A0D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D1AD8A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9F5BF0E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 IE parameter types from other modules.</w:t>
      </w:r>
    </w:p>
    <w:p w14:paraId="53AF4DC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746E4DF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C6E6E0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A93EB20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17B01CF8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</w:t>
      </w:r>
      <w:r w:rsidRPr="00020D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ssociatedSessionID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A5410C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6613EB4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2536900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-FailedToBeSetupMod-Item,</w:t>
      </w:r>
    </w:p>
    <w:p w14:paraId="146813EF" w14:textId="77777777" w:rsidR="00461187" w:rsidRDefault="00461187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F6067DF" w14:textId="77777777" w:rsidR="00461187" w:rsidRDefault="00461187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3610FF" w14:textId="77777777" w:rsidR="00461187" w:rsidRPr="00E60EB5" w:rsidRDefault="00461187" w:rsidP="00461187">
      <w:pPr>
        <w:rPr>
          <w:b/>
          <w:bCs/>
        </w:rPr>
      </w:pPr>
      <w:r w:rsidRPr="001E304D">
        <w:rPr>
          <w:b/>
          <w:bCs/>
        </w:rPr>
        <w:t>&lt;Unmodified Text Omitted&gt;</w:t>
      </w:r>
    </w:p>
    <w:p w14:paraId="67793437" w14:textId="77777777" w:rsidR="00461187" w:rsidRDefault="00461187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E8F3CB" w14:textId="77777777" w:rsidR="00461187" w:rsidRDefault="00461187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13F2B95" w14:textId="44B3E1C4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MBSMulticastSessionReceptionState</w:t>
      </w:r>
      <w:r w:rsidRPr="00020DD3">
        <w:rPr>
          <w:rFonts w:ascii="Courier New" w:eastAsia="SimSun" w:hAnsi="Courier New" w:hint="eastAsia"/>
          <w:noProof/>
          <w:sz w:val="16"/>
          <w:lang w:val="en-US" w:eastAsia="zh-CN"/>
        </w:rPr>
        <w:t>,</w:t>
      </w:r>
    </w:p>
    <w:p w14:paraId="5F77CFBD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F1UTunnelNotEstablished,</w:t>
      </w:r>
    </w:p>
    <w:p w14:paraId="126972FC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MulticastCU2DUCommonRRCInfo,</w:t>
      </w:r>
    </w:p>
    <w:p w14:paraId="726CE18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47" w:name="_Hlk152270076"/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NRA2XServicesAuthorized,</w:t>
      </w:r>
      <w:bookmarkEnd w:id="247"/>
    </w:p>
    <w:p w14:paraId="561593F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bookmarkStart w:id="248" w:name="_Hlk152270104"/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LTEA2XServicesAuthorized</w:t>
      </w:r>
      <w:r w:rsidRPr="00020DD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,</w:t>
      </w:r>
      <w:bookmarkEnd w:id="248"/>
    </w:p>
    <w:p w14:paraId="14D98DE6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</w:t>
      </w:r>
      <w:r w:rsidRPr="00020D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</w:t>
      </w: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RedCapUEIndication,</w:t>
      </w:r>
    </w:p>
    <w:p w14:paraId="79256201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NRPaginglongeDRXInformationforRRCINACTIVE,</w:t>
      </w:r>
    </w:p>
    <w:p w14:paraId="2A2DBC1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Cells-With-SSBs-Activated-List,</w:t>
      </w:r>
    </w:p>
    <w:p w14:paraId="50B3D235" w14:textId="77777777" w:rsidR="00240FB4" w:rsidRDefault="00020DD3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9" w:author="NEC" w:date="2024-02-17T08:00:00Z"/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Recommended-SSBs-for-Paging-List</w:t>
      </w:r>
      <w:ins w:id="250" w:author="NEC" w:date="2024-02-17T08:00:00Z">
        <w:r w:rsidR="00240FB4"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7CA33A84" w14:textId="1D941B64" w:rsidR="00020DD3" w:rsidRPr="00DF056F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Courier New"/>
          <w:noProof/>
          <w:sz w:val="16"/>
          <w:lang w:eastAsia="ko-KR"/>
        </w:rPr>
      </w:pPr>
      <w:ins w:id="251" w:author="NEC" w:date="2024-02-17T08:00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79489F">
          <w:rPr>
            <w:rFonts w:ascii="Courier New" w:eastAsia="SimSun" w:hAnsi="Courier New"/>
            <w:sz w:val="16"/>
            <w:lang w:val="en-US"/>
          </w:rPr>
          <w:t>Beam-Deactivation-Assistance-Information</w:t>
        </w:r>
      </w:ins>
    </w:p>
    <w:p w14:paraId="639CDA27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69E429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062B22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FROM F1AP-IEs</w:t>
      </w:r>
    </w:p>
    <w:p w14:paraId="4558E03A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D9EE00B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t>PrivateIE-Container{},</w:t>
      </w:r>
    </w:p>
    <w:p w14:paraId="5305F111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25FE08BF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ProtocolIE-Container{},</w:t>
      </w:r>
    </w:p>
    <w:p w14:paraId="1DA24C9F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ProtocolIE-ContainerPair{},</w:t>
      </w:r>
    </w:p>
    <w:p w14:paraId="7662434E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ProtocolIE-SingleContainer{},</w:t>
      </w:r>
    </w:p>
    <w:p w14:paraId="32BCF57B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F1AP-PRIVATE-IES,</w:t>
      </w:r>
    </w:p>
    <w:p w14:paraId="16224A20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pt-PT"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056F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>F1AP-PROTOCOL-EXTENSION,</w:t>
      </w:r>
    </w:p>
    <w:p w14:paraId="3C826A51" w14:textId="77777777" w:rsidR="00020DD3" w:rsidRPr="00DF056F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pt-PT"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  <w:t>F1AP-PROTOCOL-IES,</w:t>
      </w:r>
    </w:p>
    <w:p w14:paraId="72358435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056F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F1AP-PROTOCOL-IES-PAIR</w:t>
      </w:r>
    </w:p>
    <w:p w14:paraId="0A1DDCD8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ADFA0D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FROM F1AP-Containers</w:t>
      </w:r>
    </w:p>
    <w:p w14:paraId="4B5E854F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2D179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20D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A</w:t>
      </w:r>
      <w:r w:rsidRPr="00020D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ssociatedSessionID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0EDF6C8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-FailedToBeModified-List,</w:t>
      </w:r>
    </w:p>
    <w:p w14:paraId="5421401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1AA42EE9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-FailedToBeSetup-List,</w:t>
      </w:r>
    </w:p>
    <w:p w14:paraId="27A86CD9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0364904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-FailedToBeSetupMod-List,</w:t>
      </w:r>
    </w:p>
    <w:p w14:paraId="1D206794" w14:textId="77777777" w:rsidR="00461187" w:rsidRDefault="00461187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321FC0" w14:textId="77777777" w:rsidR="00461187" w:rsidRPr="00E60EB5" w:rsidRDefault="00461187" w:rsidP="00461187">
      <w:pPr>
        <w:rPr>
          <w:b/>
          <w:bCs/>
        </w:rPr>
      </w:pPr>
      <w:r w:rsidRPr="001E304D">
        <w:rPr>
          <w:b/>
          <w:bCs/>
        </w:rPr>
        <w:t>&lt;Unmodified Text Omitted&gt;</w:t>
      </w:r>
    </w:p>
    <w:p w14:paraId="018BC9C6" w14:textId="77777777" w:rsidR="00461187" w:rsidRDefault="00461187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DC1306" w14:textId="5726AB70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z w:val="16"/>
          <w:lang w:eastAsia="ko-KR"/>
        </w:rPr>
        <w:t xml:space="preserve">id-MulticastCU2DURRCInfo, </w:t>
      </w:r>
    </w:p>
    <w:p w14:paraId="69D2B421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id-MulticastDU2CURRCInfo,</w:t>
      </w:r>
    </w:p>
    <w:p w14:paraId="535545D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id-MBSMulticastSessionReceptionState,</w:t>
      </w:r>
    </w:p>
    <w:p w14:paraId="0965C3A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id-F1UTunnelNotEstablished,</w:t>
      </w:r>
    </w:p>
    <w:p w14:paraId="20103A2F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MulticastCU2DUCommonRRCInfo,</w:t>
      </w:r>
    </w:p>
    <w:p w14:paraId="2994E65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id-NRA2XServicesAuthorized,</w:t>
      </w:r>
    </w:p>
    <w:p w14:paraId="5055FD4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id-LTEA2XServicesAuthorized,</w:t>
      </w:r>
    </w:p>
    <w:p w14:paraId="0DE1C2C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id-NRUESidelinkAggregateMaximumBitrateForA2X,</w:t>
      </w:r>
    </w:p>
    <w:p w14:paraId="28F9A15C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id-LTEUESidelinkAggregateMaximumBitrateForA2X</w:t>
      </w:r>
      <w:r w:rsidRPr="00020DD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,</w:t>
      </w:r>
    </w:p>
    <w:p w14:paraId="0BB01D31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</w:t>
      </w:r>
      <w:r w:rsidRPr="00020D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</w:t>
      </w: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RedCapUEIndication,</w:t>
      </w:r>
    </w:p>
    <w:p w14:paraId="5051A1B3" w14:textId="77777777" w:rsidR="00240FB4" w:rsidRDefault="00020DD3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2" w:author="NEC" w:date="2024-02-17T08:01:00Z"/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id-NRPaginglongeDRXInformationforRRCINACTIVE,</w:t>
      </w:r>
    </w:p>
    <w:p w14:paraId="160542F6" w14:textId="66B5310F" w:rsidR="00020DD3" w:rsidRPr="00DF056F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ins w:id="253" w:author="NEC" w:date="2024-02-17T08:01:00Z">
        <w:r>
          <w:rPr>
            <w:rFonts w:ascii="Courier New" w:eastAsia="Malgun Gothic" w:hAnsi="Courier New"/>
            <w:noProof/>
            <w:snapToGrid w:val="0"/>
            <w:sz w:val="16"/>
            <w:lang w:val="en-US" w:eastAsia="ko-KR"/>
          </w:rPr>
          <w:tab/>
        </w:r>
        <w:r w:rsidRPr="0079489F">
          <w:rPr>
            <w:rFonts w:ascii="Courier New" w:eastAsia="SimSun" w:hAnsi="Courier New"/>
            <w:sz w:val="16"/>
            <w:lang w:val="en-US"/>
          </w:rPr>
          <w:t>id-</w:t>
        </w:r>
        <w:r>
          <w:rPr>
            <w:rFonts w:ascii="Courier New" w:eastAsia="SimSun" w:hAnsi="Courier New"/>
            <w:sz w:val="16"/>
            <w:lang w:val="en-US"/>
          </w:rPr>
          <w:t>Beam</w:t>
        </w:r>
        <w:r w:rsidRPr="0079489F">
          <w:rPr>
            <w:rFonts w:ascii="Courier New" w:eastAsia="SimSun" w:hAnsi="Courier New"/>
            <w:sz w:val="16"/>
            <w:lang w:val="en-US"/>
          </w:rPr>
          <w:t>-</w:t>
        </w:r>
        <w:r>
          <w:rPr>
            <w:rFonts w:ascii="Courier New" w:eastAsia="SimSun" w:hAnsi="Courier New"/>
            <w:sz w:val="16"/>
            <w:lang w:val="en-US"/>
          </w:rPr>
          <w:t>Deactivation</w:t>
        </w:r>
        <w:r w:rsidRPr="0079489F">
          <w:rPr>
            <w:rFonts w:ascii="Courier New" w:eastAsia="SimSun" w:hAnsi="Courier New"/>
            <w:sz w:val="16"/>
            <w:lang w:val="en-US"/>
          </w:rPr>
          <w:t>-</w:t>
        </w:r>
        <w:r w:rsidRPr="0079489F">
          <w:rPr>
            <w:rFonts w:ascii="Courier New" w:eastAsia="SimSun" w:hAnsi="Courier New"/>
            <w:sz w:val="16"/>
            <w:lang w:val="en-US" w:eastAsia="zh-CN"/>
          </w:rPr>
          <w:t>Assistance-Information</w:t>
        </w:r>
        <w:r>
          <w:rPr>
            <w:rFonts w:ascii="Courier New" w:eastAsia="SimSun" w:hAnsi="Courier New"/>
            <w:sz w:val="16"/>
            <w:lang w:val="en-US" w:eastAsia="zh-CN"/>
          </w:rPr>
          <w:t>,</w:t>
        </w:r>
      </w:ins>
    </w:p>
    <w:p w14:paraId="42A562F6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maxCellingNBDU,</w:t>
      </w:r>
    </w:p>
    <w:p w14:paraId="5DD25C98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maxnoofCandidateSpCells,</w:t>
      </w:r>
    </w:p>
    <w:p w14:paraId="6A371C4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maxnoofDRBs,</w:t>
      </w:r>
    </w:p>
    <w:p w14:paraId="5F444FDE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20DD3">
        <w:rPr>
          <w:rFonts w:ascii="Courier New" w:eastAsia="SimSun" w:hAnsi="Courier New"/>
          <w:noProof/>
          <w:sz w:val="16"/>
          <w:lang w:eastAsia="ko-KR"/>
        </w:rPr>
        <w:tab/>
        <w:t>maxnoofErrors,</w:t>
      </w:r>
    </w:p>
    <w:p w14:paraId="5AB8D87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0054CE0F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020DD3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020DD3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020DD3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5071C8D9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maxnoofSCells,</w:t>
      </w:r>
    </w:p>
    <w:p w14:paraId="38331DE7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maxnoofSRBs,</w:t>
      </w:r>
    </w:p>
    <w:p w14:paraId="1C0EEC7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maxnoofPagingCells,</w:t>
      </w:r>
    </w:p>
    <w:p w14:paraId="0391E73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maxnoofTNLAssociations,</w:t>
      </w:r>
    </w:p>
    <w:p w14:paraId="0F5F46D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20D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maxCellineNB</w:t>
      </w:r>
      <w:r w:rsidRPr="00020DD3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52CE870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36DDFE15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7D694CF5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4BBA5155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45CF0D4F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33E6AF7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7C9A4258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44F02826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4C410F26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6EEFA5F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4907F8FC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lastRenderedPageBreak/>
        <w:tab/>
        <w:t>maxnoofTRPs,</w:t>
      </w:r>
    </w:p>
    <w:p w14:paraId="51E7B9B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maxnoofMRBs,</w:t>
      </w:r>
    </w:p>
    <w:p w14:paraId="41CD212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ko-KR"/>
        </w:rPr>
      </w:pPr>
      <w:r w:rsidRPr="00020DD3">
        <w:rPr>
          <w:rFonts w:ascii="Courier New" w:eastAsia="Times New Roman" w:hAnsi="Courier New" w:cs="Arial"/>
          <w:iCs/>
          <w:noProof/>
          <w:sz w:val="16"/>
          <w:lang w:eastAsia="ko-KR"/>
        </w:rPr>
        <w:tab/>
        <w:t>maxnoofUEIDforPaging,</w:t>
      </w:r>
    </w:p>
    <w:p w14:paraId="757D0C43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maxnoofNeighbourNodeCellsIAB,</w:t>
      </w:r>
    </w:p>
    <w:p w14:paraId="594C4A4B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20DD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maxnoofMRBsforUE,</w:t>
      </w:r>
    </w:p>
    <w:p w14:paraId="5ECB0512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maxnoofServingCellMOs,</w:t>
      </w:r>
    </w:p>
    <w:p w14:paraId="2D8E7DF9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20DD3">
        <w:rPr>
          <w:rFonts w:ascii="Courier New" w:eastAsia="Times New Roman" w:hAnsi="Courier New"/>
          <w:noProof/>
          <w:sz w:val="16"/>
          <w:lang w:eastAsia="ko-KR"/>
        </w:rPr>
        <w:tab/>
        <w:t>maxnoofLTMCells</w:t>
      </w:r>
    </w:p>
    <w:p w14:paraId="4E838BA7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zh-CN"/>
        </w:rPr>
      </w:pPr>
    </w:p>
    <w:p w14:paraId="27916979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10881EB4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0E8767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6D541C" w14:textId="77777777" w:rsidR="00020DD3" w:rsidRPr="00020DD3" w:rsidRDefault="00020DD3" w:rsidP="00020D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20DD3">
        <w:rPr>
          <w:rFonts w:ascii="Courier New" w:eastAsia="Times New Roman" w:hAnsi="Courier New"/>
          <w:noProof/>
          <w:snapToGrid w:val="0"/>
          <w:sz w:val="16"/>
          <w:lang w:eastAsia="ko-KR"/>
        </w:rPr>
        <w:t>FROM F1AP-Constants;</w:t>
      </w:r>
    </w:p>
    <w:p w14:paraId="11C9DA0E" w14:textId="77777777" w:rsidR="00020DD3" w:rsidRPr="00020DD3" w:rsidRDefault="00020DD3" w:rsidP="00020DD3"/>
    <w:p w14:paraId="509E15AD" w14:textId="77777777" w:rsidR="009E72F8" w:rsidRPr="00E60EB5" w:rsidRDefault="009E72F8" w:rsidP="009E72F8">
      <w:pPr>
        <w:jc w:val="center"/>
        <w:rPr>
          <w:b/>
          <w:bCs/>
        </w:rPr>
      </w:pPr>
      <w:r w:rsidRPr="001E304D">
        <w:rPr>
          <w:b/>
          <w:bCs/>
        </w:rPr>
        <w:t>&lt;Unmodified Text Omitted&gt;</w:t>
      </w:r>
    </w:p>
    <w:p w14:paraId="400EB5F0" w14:textId="648EA04E" w:rsidR="00E60EB5" w:rsidRDefault="00E60EB5" w:rsidP="00E60EB5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p w14:paraId="15EFEC97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 **************************************************************</w:t>
      </w:r>
    </w:p>
    <w:p w14:paraId="305417D3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</w:t>
      </w:r>
    </w:p>
    <w:p w14:paraId="2522D19F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 GNB-CU CONFIGURATION UPDATE ELEMENTARY PROCEDURE</w:t>
      </w:r>
    </w:p>
    <w:p w14:paraId="43D07DA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</w:t>
      </w:r>
    </w:p>
    <w:p w14:paraId="3072498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 **************************************************************</w:t>
      </w:r>
    </w:p>
    <w:p w14:paraId="2B7BF7F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</w:p>
    <w:p w14:paraId="4DE5A257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 **************************************************************</w:t>
      </w:r>
    </w:p>
    <w:p w14:paraId="7D91BFFD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</w:t>
      </w:r>
    </w:p>
    <w:p w14:paraId="5B7F4BB0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 GNB-CU CONFIGURATION UPDATE</w:t>
      </w:r>
    </w:p>
    <w:p w14:paraId="3D8785A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</w:t>
      </w:r>
    </w:p>
    <w:p w14:paraId="131FA5B9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-- **************************************************************</w:t>
      </w:r>
    </w:p>
    <w:p w14:paraId="40257150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</w:p>
    <w:p w14:paraId="7778F25C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GNBCUConfigurationUpdate ::= SEQUENCE {</w:t>
      </w:r>
    </w:p>
    <w:p w14:paraId="75F6ADA1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protocolIEs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ProtocolIE-Container       { { GNBCUConfigurationUpdateIEs} },</w:t>
      </w:r>
    </w:p>
    <w:p w14:paraId="136FDD39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...</w:t>
      </w:r>
    </w:p>
    <w:p w14:paraId="45867E31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}</w:t>
      </w:r>
    </w:p>
    <w:p w14:paraId="53A3F744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</w:p>
    <w:p w14:paraId="5451C0E5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>GNBCUConfigurationUpdateIEs F1AP-PROTOCOL-IES ::= {</w:t>
      </w:r>
    </w:p>
    <w:p w14:paraId="5F61FF2F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{ ID id-TransactionID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CRITICALITY reject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TransactionID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PRESENCE mandatory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}|</w:t>
      </w:r>
    </w:p>
    <w:p w14:paraId="4D87A0C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id-Cells-to-be-Activated-List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reject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Cells-to-be-Activated-List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673042B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id-Cells-to-be-Deactivated-List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reject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Cells-to-be-Deactivated-List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417D594D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id-GNB-CU-TNL-Association-To-Add-List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GNB-CU-TNL-Association-To-Add-List</w:t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00D7B67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id-GNB-CU-TNL-Association-To-Remove-List</w:t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GNB-CU-TNL-Association-To-Remove-List</w:t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6E80B93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id-GNB-CU-TNL-Association-To-Update-List</w:t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GNB-CU-TNL-Association-To-Update-List</w:t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5B4F6593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id-Cells-to-be-Barred-List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Cells-to-be-Barred-List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0FF8ACEB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id-Protected-EUTRA-Resources-List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reject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Protected-EUTRA-Resources-List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520E7828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id-Neighbour-Cell-Information-List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Neighbour-Cell-Information-List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102466A2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id-Transport-Layer-Address-Info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Transport-Layer-Address-Info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5F820EFF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id-UL-BH-Non-UP-Traffic-Mapping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reject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UL-BH-Non-UP-Traffic-Mapping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}|</w:t>
      </w:r>
    </w:p>
    <w:p w14:paraId="1B8624A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{ ID id-BAPAddress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 xml:space="preserve">CRITICALITY ignore  TYPE </w:t>
      </w:r>
      <w:r w:rsidRPr="0079489F">
        <w:rPr>
          <w:rFonts w:ascii="Courier New" w:eastAsia="SimSun" w:hAnsi="Courier New"/>
          <w:sz w:val="16"/>
          <w:lang w:val="en-US"/>
        </w:rPr>
        <w:tab/>
        <w:t>BAPAddress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PRESENCE optional }|</w:t>
      </w:r>
    </w:p>
    <w:p w14:paraId="0439EB1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79489F">
        <w:rPr>
          <w:rFonts w:ascii="Courier New" w:eastAsia="SimSun" w:hAnsi="Courier New"/>
          <w:sz w:val="16"/>
          <w:lang w:val="en-US" w:eastAsia="zh-CN"/>
        </w:rPr>
        <w:tab/>
        <w:t>{ ID id-CCO-Assistance-Information</w:t>
      </w:r>
      <w:r w:rsidRPr="0079489F">
        <w:rPr>
          <w:rFonts w:ascii="Courier New" w:eastAsia="SimSun" w:hAnsi="Courier New"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sz w:val="16"/>
          <w:lang w:val="en-US" w:eastAsia="zh-CN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 w:eastAsia="zh-CN"/>
        </w:rPr>
        <w:tab/>
        <w:t xml:space="preserve">TYPE </w:t>
      </w:r>
      <w:r w:rsidRPr="0079489F">
        <w:rPr>
          <w:rFonts w:ascii="Courier New" w:eastAsia="SimSun" w:hAnsi="Courier New"/>
          <w:sz w:val="16"/>
          <w:lang w:val="en-US" w:eastAsia="zh-CN"/>
        </w:rPr>
        <w:tab/>
        <w:t>CCO-Assistance-Information</w:t>
      </w:r>
      <w:r w:rsidRPr="0079489F">
        <w:rPr>
          <w:rFonts w:ascii="Courier New" w:eastAsia="SimSun" w:hAnsi="Courier New"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sz w:val="16"/>
          <w:lang w:val="en-US" w:eastAsia="zh-CN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 w:eastAsia="zh-CN"/>
        </w:rPr>
        <w:tab/>
        <w:t>}|</w:t>
      </w:r>
    </w:p>
    <w:p w14:paraId="3CFCE74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{ ID id-CellsForSON-List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CRITICALITY ignore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CellsForSON-List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PRESENCE optional }|</w:t>
      </w:r>
    </w:p>
    <w:p w14:paraId="4D41C71E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{ ID id-gNB-CU-Name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CRITICALITY ignore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GNB-CU-Name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PRESENCE optional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}|</w:t>
      </w:r>
    </w:p>
    <w:p w14:paraId="0F5F1EF5" w14:textId="77777777" w:rsidR="00240FB4" w:rsidRDefault="0079489F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NEC" w:date="2024-02-17T08:02:00Z"/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 w:eastAsia="zh-CN"/>
        </w:rPr>
        <w:lastRenderedPageBreak/>
        <w:tab/>
        <w:t>{ ID id-Extended-GNB-CU-Name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CRITICALITY ignore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Extended-GNB-CU-Name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PRESENCE optional</w:t>
      </w:r>
      <w:r w:rsidRPr="0079489F">
        <w:rPr>
          <w:rFonts w:ascii="Courier New" w:eastAsia="SimSun" w:hAnsi="Courier New"/>
          <w:noProof/>
          <w:sz w:val="16"/>
          <w:lang w:val="en-US" w:eastAsia="zh-CN"/>
        </w:rPr>
        <w:tab/>
        <w:t>}|</w:t>
      </w:r>
      <w:r w:rsidRPr="0079489F">
        <w:rPr>
          <w:rFonts w:ascii="Courier New" w:eastAsia="SimSun" w:hAnsi="Courier New"/>
          <w:sz w:val="16"/>
          <w:lang w:val="en-US"/>
        </w:rPr>
        <w:tab/>
        <w:t>{ ID id-Allowed-to-be-Deactivated-List</w:t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</w:r>
      <w:r w:rsidRPr="0079489F">
        <w:rPr>
          <w:rFonts w:ascii="Courier New" w:eastAsia="SimSun" w:hAnsi="Courier New"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sz w:val="16"/>
          <w:lang w:val="en-US"/>
        </w:rPr>
        <w:tab/>
        <w:t>Cells-Allowed-to-be-Deactivated-List</w:t>
      </w:r>
      <w:r w:rsidRPr="0079489F">
        <w:rPr>
          <w:rFonts w:ascii="Courier New" w:eastAsia="SimSun" w:hAnsi="Courier New"/>
          <w:sz w:val="16"/>
          <w:lang w:val="en-US"/>
        </w:rPr>
        <w:tab/>
        <w:t>PRESENCE optional</w:t>
      </w:r>
      <w:r w:rsidRPr="0079489F">
        <w:rPr>
          <w:rFonts w:ascii="Courier New" w:eastAsia="SimSun" w:hAnsi="Courier New"/>
          <w:sz w:val="16"/>
          <w:lang w:val="en-US"/>
        </w:rPr>
        <w:tab/>
        <w:t>}</w:t>
      </w:r>
      <w:ins w:id="255" w:author="NEC" w:date="2024-02-17T08:02:00Z">
        <w:r w:rsidR="00240FB4" w:rsidRPr="0079489F">
          <w:rPr>
            <w:rFonts w:ascii="Courier New" w:eastAsia="SimSun" w:hAnsi="Courier New"/>
            <w:noProof/>
            <w:sz w:val="16"/>
            <w:lang w:val="en-US" w:eastAsia="zh-CN"/>
          </w:rPr>
          <w:t>|</w:t>
        </w:r>
      </w:ins>
    </w:p>
    <w:p w14:paraId="5DF0CDE3" w14:textId="4F335DAB" w:rsidR="0079489F" w:rsidRPr="0079489F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ins w:id="256" w:author="NEC" w:date="2024-02-17T08:02:00Z">
        <w:r w:rsidRPr="0079489F">
          <w:rPr>
            <w:rFonts w:ascii="Courier New" w:eastAsia="SimSun" w:hAnsi="Courier New"/>
            <w:sz w:val="16"/>
            <w:lang w:val="en-US"/>
          </w:rPr>
          <w:tab/>
          <w:t>{ ID id-</w:t>
        </w:r>
        <w:r>
          <w:rPr>
            <w:rFonts w:ascii="Courier New" w:eastAsia="SimSun" w:hAnsi="Courier New"/>
            <w:sz w:val="16"/>
            <w:lang w:val="en-US"/>
          </w:rPr>
          <w:t>Beam</w:t>
        </w:r>
        <w:r w:rsidRPr="0079489F">
          <w:rPr>
            <w:rFonts w:ascii="Courier New" w:eastAsia="SimSun" w:hAnsi="Courier New"/>
            <w:sz w:val="16"/>
            <w:lang w:val="en-US"/>
          </w:rPr>
          <w:t>-</w:t>
        </w:r>
        <w:r>
          <w:rPr>
            <w:rFonts w:ascii="Courier New" w:eastAsia="SimSun" w:hAnsi="Courier New"/>
            <w:sz w:val="16"/>
            <w:lang w:val="en-US"/>
          </w:rPr>
          <w:t>Deactivation</w:t>
        </w:r>
        <w:r w:rsidRPr="0079489F">
          <w:rPr>
            <w:rFonts w:ascii="Courier New" w:eastAsia="SimSun" w:hAnsi="Courier New"/>
            <w:sz w:val="16"/>
            <w:lang w:val="en-US"/>
          </w:rPr>
          <w:t>-</w:t>
        </w:r>
        <w:r w:rsidRPr="0079489F">
          <w:rPr>
            <w:rFonts w:ascii="Courier New" w:eastAsia="SimSun" w:hAnsi="Courier New"/>
            <w:sz w:val="16"/>
            <w:lang w:val="en-US" w:eastAsia="zh-CN"/>
          </w:rPr>
          <w:t>Assistance-Information</w:t>
        </w:r>
        <w:r>
          <w:rPr>
            <w:rFonts w:ascii="Courier New" w:eastAsia="SimSun" w:hAnsi="Courier New"/>
            <w:sz w:val="16"/>
            <w:lang w:val="en-US" w:eastAsia="zh-CN"/>
          </w:rPr>
          <w:tab/>
        </w:r>
        <w:r w:rsidRPr="0079489F">
          <w:rPr>
            <w:rFonts w:ascii="Courier New" w:eastAsia="SimSun" w:hAnsi="Courier New"/>
            <w:sz w:val="16"/>
            <w:lang w:val="en-US"/>
          </w:rPr>
          <w:t>CRITICALITY ignore</w:t>
        </w:r>
        <w:r w:rsidRPr="0079489F">
          <w:rPr>
            <w:rFonts w:ascii="Courier New" w:eastAsia="SimSun" w:hAnsi="Courier New"/>
            <w:sz w:val="16"/>
            <w:lang w:val="en-US"/>
          </w:rPr>
          <w:tab/>
          <w:t>TYPE</w:t>
        </w:r>
        <w:r w:rsidRPr="0079489F">
          <w:rPr>
            <w:rFonts w:ascii="Courier New" w:eastAsia="SimSun" w:hAnsi="Courier New"/>
            <w:sz w:val="16"/>
            <w:lang w:val="en-US"/>
          </w:rPr>
          <w:tab/>
          <w:t>Beam-Deactivation-Assistance-Information</w:t>
        </w:r>
        <w:r>
          <w:rPr>
            <w:rFonts w:ascii="Courier New" w:eastAsia="SimSun" w:hAnsi="Courier New"/>
            <w:sz w:val="16"/>
            <w:lang w:val="en-US"/>
          </w:rPr>
          <w:tab/>
        </w:r>
        <w:r w:rsidRPr="0079489F">
          <w:rPr>
            <w:rFonts w:ascii="Courier New" w:eastAsia="SimSun" w:hAnsi="Courier New"/>
            <w:sz w:val="16"/>
            <w:lang w:val="en-US"/>
          </w:rPr>
          <w:t>PRESENCE optional</w:t>
        </w:r>
        <w:r w:rsidRPr="0079489F">
          <w:rPr>
            <w:rFonts w:ascii="Courier New" w:eastAsia="SimSun" w:hAnsi="Courier New"/>
            <w:sz w:val="16"/>
            <w:lang w:val="en-US"/>
          </w:rPr>
          <w:tab/>
          <w:t>}</w:t>
        </w:r>
      </w:ins>
      <w:r w:rsidR="0079489F">
        <w:rPr>
          <w:rFonts w:ascii="Courier New" w:eastAsia="SimSun" w:hAnsi="Courier New"/>
          <w:noProof/>
          <w:sz w:val="16"/>
          <w:lang w:val="en-US" w:eastAsia="zh-CN"/>
        </w:rPr>
        <w:t>,</w:t>
      </w:r>
    </w:p>
    <w:p w14:paraId="069FE69B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ab/>
        <w:t>...</w:t>
      </w:r>
    </w:p>
    <w:p w14:paraId="3F5E8500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en-US"/>
        </w:rPr>
      </w:pPr>
      <w:r w:rsidRPr="0079489F">
        <w:rPr>
          <w:rFonts w:ascii="Courier New" w:eastAsia="SimSun" w:hAnsi="Courier New"/>
          <w:sz w:val="16"/>
          <w:lang w:val="en-US"/>
        </w:rPr>
        <w:t xml:space="preserve">} </w:t>
      </w:r>
    </w:p>
    <w:p w14:paraId="28212FC9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1C33033F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Cells-to-be-Deactivated-List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SEQUENCE (SIZE(1.. maxCellingNBDU))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OF ProtocolIE-SingleContainer { { Cells-to-be-Deactivated-List-ItemIEs } }</w:t>
      </w:r>
    </w:p>
    <w:p w14:paraId="6C103777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GNB-CU-TNL-Association-To-Add-List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SEQUENCE (SIZE(1.. maxnoofTNLAssociations))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OF ProtocolIE-SingleContainer { { GNB-CU-TNL-Association-To-Add-ItemIEs } }</w:t>
      </w:r>
    </w:p>
    <w:p w14:paraId="452CB72F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GNB-CU-TNL-Association-To-Remove-List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SEQUENCE (SIZE(1.. maxnoofTNLAssociations))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OF ProtocolIE-SingleContainer { { GNB-CU-TNL-Association-To-Remove-ItemIEs } }</w:t>
      </w:r>
    </w:p>
    <w:p w14:paraId="5F7C4FB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GNB-CU-TNL-Association-To-Update-List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SEQUENCE (SIZE(1.. maxnoofTNLAssociations))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OF ProtocolIE-SingleContainer { { GNB-CU-TNL-Association-To-Update-ItemIEs } }</w:t>
      </w:r>
    </w:p>
    <w:p w14:paraId="3F0B819D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Cells-to-be-Barred-List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SEQUENCE(SIZE(1.. maxCellingNBDU)) OF ProtocolIE-SingleContainer { { Cells-to-be-Barred-ItemIEs } }</w:t>
      </w:r>
    </w:p>
    <w:p w14:paraId="37784538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1C043F60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Cells-Allowed-to-be-Deactivated-List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SEQUENCE (SIZE(1.. maxCellingNBDU))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OF ProtocolIE-SingleContainer { { Cells-Allowed-to-be-Deactivated-List-ItemIEs } }</w:t>
      </w:r>
    </w:p>
    <w:p w14:paraId="6A000B08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1EB424D9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Cells-Allowed-to-be-Deactivated-List-ItemIEs F1AP-PROTOCOL-IES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{</w:t>
      </w:r>
    </w:p>
    <w:p w14:paraId="7FF664BB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{ ID id-Cells-Allowed-to-be-Deactivated-List-Item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Cells-Allowed-to-be-Deactivated-List-Item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PRESENCE optional},</w:t>
      </w:r>
    </w:p>
    <w:p w14:paraId="2A835A36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...</w:t>
      </w:r>
    </w:p>
    <w:p w14:paraId="0C28A243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}</w:t>
      </w:r>
    </w:p>
    <w:p w14:paraId="0DE59340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3B4EA67D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5355D1A4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Cells-to-be-Deactivated-List-ItemIEs F1AP-PROTOCOL-IES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{</w:t>
      </w:r>
    </w:p>
    <w:p w14:paraId="1E585E51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{ ID id-Cells-to-be-Deactivated-List-Item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CRITICALITY reject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Cells-to-be-Deactivated-List-Item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PRESENCE mandatory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},</w:t>
      </w:r>
    </w:p>
    <w:p w14:paraId="3F2705D2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...</w:t>
      </w:r>
    </w:p>
    <w:p w14:paraId="57170C33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}</w:t>
      </w:r>
    </w:p>
    <w:p w14:paraId="2A3BE23C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5662EC3D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2C0DD533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GNB-CU-TNL-Association-To-Add-ItemIEs F1AP-PROTOCOL-IES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::= {</w:t>
      </w:r>
    </w:p>
    <w:p w14:paraId="29B8D4BA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{ ID id-GNB-CU-TNL-Association-To-Add-Item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CRITICALITY ignore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TYPE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 xml:space="preserve"> GNB-CU-TNL-Association-To-Add-Item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PRESENCE mandatory</w:t>
      </w:r>
      <w:r w:rsidRPr="0079489F">
        <w:rPr>
          <w:rFonts w:ascii="Courier New" w:eastAsia="SimSun" w:hAnsi="Courier New"/>
          <w:noProof/>
          <w:sz w:val="16"/>
          <w:lang w:val="en-US"/>
        </w:rPr>
        <w:tab/>
        <w:t>},</w:t>
      </w:r>
    </w:p>
    <w:p w14:paraId="32C5BD30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ab/>
        <w:t>...</w:t>
      </w:r>
    </w:p>
    <w:p w14:paraId="66F79734" w14:textId="77777777" w:rsidR="0079489F" w:rsidRPr="0079489F" w:rsidRDefault="0079489F" w:rsidP="00794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9489F">
        <w:rPr>
          <w:rFonts w:ascii="Courier New" w:eastAsia="SimSun" w:hAnsi="Courier New"/>
          <w:noProof/>
          <w:sz w:val="16"/>
          <w:lang w:val="en-US"/>
        </w:rPr>
        <w:t>}</w:t>
      </w:r>
    </w:p>
    <w:p w14:paraId="25A193BD" w14:textId="77777777" w:rsidR="0079489F" w:rsidRDefault="0079489F" w:rsidP="0079489F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431C4B89" w14:textId="77777777" w:rsidR="009E6166" w:rsidRDefault="009E6166" w:rsidP="0079489F">
      <w:pPr>
        <w:jc w:val="center"/>
        <w:rPr>
          <w:b/>
          <w:bCs/>
        </w:rPr>
      </w:pPr>
    </w:p>
    <w:p w14:paraId="48B6AA50" w14:textId="77777777" w:rsidR="0079489F" w:rsidRPr="0079489F" w:rsidRDefault="0079489F" w:rsidP="0079489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57" w:name="_Toc146227004"/>
      <w:r w:rsidRPr="0079489F">
        <w:rPr>
          <w:rFonts w:ascii="Arial" w:eastAsia="SimSun" w:hAnsi="Arial"/>
          <w:sz w:val="28"/>
        </w:rPr>
        <w:t>9.4.5</w:t>
      </w:r>
      <w:r w:rsidRPr="0079489F">
        <w:rPr>
          <w:rFonts w:ascii="Arial" w:eastAsia="SimSun" w:hAnsi="Arial"/>
          <w:sz w:val="28"/>
        </w:rPr>
        <w:tab/>
        <w:t>Information Element Definitions</w:t>
      </w:r>
      <w:bookmarkEnd w:id="257"/>
    </w:p>
    <w:p w14:paraId="0C478C21" w14:textId="77777777" w:rsidR="00CA0E89" w:rsidRPr="00E60EB5" w:rsidRDefault="00CA0E89" w:rsidP="00CA0E89">
      <w:pPr>
        <w:jc w:val="center"/>
        <w:rPr>
          <w:b/>
          <w:bCs/>
        </w:rPr>
      </w:pPr>
      <w:r w:rsidRPr="001E304D">
        <w:rPr>
          <w:b/>
          <w:bCs/>
        </w:rPr>
        <w:t>&lt;Unmodified Text Omitted&gt;</w:t>
      </w:r>
    </w:p>
    <w:p w14:paraId="01835160" w14:textId="77777777" w:rsidR="00C63F44" w:rsidRPr="00E60EB5" w:rsidRDefault="00C63F44" w:rsidP="00C63F44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00E0E640" w14:textId="77777777" w:rsidR="00D039D3" w:rsidRPr="0030753D" w:rsidRDefault="00D039D3" w:rsidP="00D039D3">
      <w:pPr>
        <w:pStyle w:val="PL"/>
      </w:pPr>
      <w:r w:rsidRPr="0030753D">
        <w:t>BCBearerContextF1U-TNLInfo-ExtIEs F1AP-PROTOCOL-IES ::= {</w:t>
      </w:r>
    </w:p>
    <w:p w14:paraId="4EEDDAF9" w14:textId="77777777" w:rsidR="00D039D3" w:rsidRPr="0030753D" w:rsidRDefault="00D039D3" w:rsidP="00D039D3">
      <w:pPr>
        <w:pStyle w:val="PL"/>
      </w:pPr>
      <w:r w:rsidRPr="0030753D">
        <w:tab/>
        <w:t>...</w:t>
      </w:r>
    </w:p>
    <w:p w14:paraId="289B7D19" w14:textId="74C2C81C" w:rsidR="00D039D3" w:rsidRPr="00D039D3" w:rsidRDefault="00D039D3" w:rsidP="00D039D3">
      <w:pPr>
        <w:pStyle w:val="PL"/>
      </w:pPr>
      <w:r w:rsidRPr="0030753D">
        <w:lastRenderedPageBreak/>
        <w:t>}</w:t>
      </w:r>
    </w:p>
    <w:p w14:paraId="2850D594" w14:textId="77777777" w:rsidR="00240FB4" w:rsidRPr="00DF1A2D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8" w:author="NEC" w:date="2024-02-17T08:03:00Z"/>
          <w:rFonts w:ascii="Courier New" w:eastAsia="SimSun" w:hAnsi="Courier New"/>
          <w:sz w:val="16"/>
          <w:lang w:eastAsia="ko-KR"/>
        </w:rPr>
      </w:pPr>
      <w:ins w:id="259" w:author="NEC" w:date="2024-02-17T08:03:00Z">
        <w:r>
          <w:rPr>
            <w:rFonts w:ascii="Courier New" w:eastAsia="SimSun" w:hAnsi="Courier New"/>
            <w:sz w:val="16"/>
            <w:lang w:eastAsia="ko-KR"/>
          </w:rPr>
          <w:t>Beam-Deactivation</w:t>
        </w:r>
        <w:r w:rsidRPr="00DF1A2D">
          <w:rPr>
            <w:rFonts w:ascii="Courier New" w:eastAsia="SimSun" w:hAnsi="Courier New"/>
            <w:sz w:val="16"/>
            <w:lang w:eastAsia="ko-KR"/>
          </w:rPr>
          <w:t>-Assistance-Information ::= SEQUENCE {</w:t>
        </w:r>
      </w:ins>
    </w:p>
    <w:p w14:paraId="401E4F34" w14:textId="26B5FE06" w:rsidR="00240FB4" w:rsidRPr="00DF1A2D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0" w:author="NEC" w:date="2024-02-17T08:03:00Z"/>
          <w:rFonts w:ascii="Courier New" w:eastAsia="SimSun" w:hAnsi="Courier New"/>
          <w:sz w:val="16"/>
          <w:lang w:eastAsia="ko-KR"/>
        </w:rPr>
      </w:pPr>
      <w:ins w:id="261" w:author="NEC" w:date="2024-02-17T08:03:00Z"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>l</w:t>
        </w:r>
        <w:r w:rsidRPr="004C51A3">
          <w:rPr>
            <w:rFonts w:ascii="Courier New" w:eastAsia="SimSun" w:hAnsi="Courier New"/>
            <w:sz w:val="16"/>
            <w:lang w:eastAsia="ko-KR"/>
          </w:rPr>
          <w:t>oad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threshold</w:t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 w:rsidRPr="004C51A3">
          <w:rPr>
            <w:rFonts w:ascii="Courier New" w:eastAsia="SimSun" w:hAnsi="Courier New"/>
            <w:sz w:val="16"/>
            <w:lang w:eastAsia="ko-KR"/>
          </w:rPr>
          <w:t>Load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threshold</w:t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</w:ins>
      <w:ins w:id="262" w:author="NEC" w:date="2024-02-17T08:04:00Z"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</w:ins>
      <w:ins w:id="263" w:author="NEC" w:date="2024-02-17T08:03:00Z">
        <w:r w:rsidRPr="00DF1A2D">
          <w:rPr>
            <w:rFonts w:ascii="Courier New" w:eastAsia="SimSun" w:hAnsi="Courier New"/>
            <w:sz w:val="16"/>
            <w:lang w:eastAsia="ko-KR"/>
          </w:rPr>
          <w:t>OPTIONAL,</w:t>
        </w:r>
      </w:ins>
    </w:p>
    <w:p w14:paraId="65D15FD2" w14:textId="77777777" w:rsidR="00240FB4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4" w:author="NEC" w:date="2024-02-17T08:03:00Z"/>
          <w:rFonts w:ascii="Courier New" w:eastAsia="SimSun" w:hAnsi="Courier New"/>
          <w:sz w:val="16"/>
          <w:lang w:eastAsia="ko-KR"/>
        </w:rPr>
      </w:pPr>
      <w:ins w:id="265" w:author="NEC" w:date="2024-02-17T08:03:00Z"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>t</w:t>
        </w:r>
        <w:r w:rsidRPr="004C51A3">
          <w:rPr>
            <w:rFonts w:ascii="Courier New" w:eastAsia="SimSun" w:hAnsi="Courier New"/>
            <w:sz w:val="16"/>
            <w:lang w:eastAsia="ko-KR"/>
          </w:rPr>
          <w:t>ime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to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trigger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beam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deactivation</w:t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>T</w:t>
        </w:r>
        <w:r w:rsidRPr="004C51A3">
          <w:rPr>
            <w:rFonts w:ascii="Courier New" w:eastAsia="SimSun" w:hAnsi="Courier New"/>
            <w:sz w:val="16"/>
            <w:lang w:eastAsia="ko-KR"/>
          </w:rPr>
          <w:t>ime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to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trigger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beam</w:t>
        </w:r>
        <w:r>
          <w:rPr>
            <w:rFonts w:ascii="Courier New" w:eastAsia="SimSun" w:hAnsi="Courier New"/>
            <w:sz w:val="16"/>
            <w:lang w:eastAsia="ko-KR"/>
          </w:rPr>
          <w:t>-</w:t>
        </w:r>
        <w:r w:rsidRPr="004C51A3">
          <w:rPr>
            <w:rFonts w:ascii="Courier New" w:eastAsia="SimSun" w:hAnsi="Courier New"/>
            <w:sz w:val="16"/>
            <w:lang w:eastAsia="ko-KR"/>
          </w:rPr>
          <w:t>deactivation</w:t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  <w:t>OPTIONAL,</w:t>
        </w:r>
      </w:ins>
    </w:p>
    <w:p w14:paraId="2C55E4A4" w14:textId="65FFDC33" w:rsidR="00240FB4" w:rsidRDefault="00240FB4" w:rsidP="005D7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6" w:author="NEC" w:date="2024-02-17T08:03:00Z"/>
          <w:rFonts w:ascii="Courier New" w:eastAsia="SimSun" w:hAnsi="Courier New"/>
          <w:sz w:val="16"/>
          <w:lang w:eastAsia="ko-KR"/>
        </w:rPr>
      </w:pPr>
      <w:ins w:id="267" w:author="NEC" w:date="2024-02-17T08:03:00Z">
        <w:r>
          <w:rPr>
            <w:rFonts w:ascii="Courier New" w:eastAsia="SimSun" w:hAnsi="Courier New"/>
            <w:sz w:val="16"/>
            <w:lang w:eastAsia="ko-KR"/>
          </w:rPr>
          <w:tab/>
          <w:t>d</w:t>
        </w:r>
        <w:r w:rsidRPr="004C51A3">
          <w:rPr>
            <w:rFonts w:ascii="Courier New" w:eastAsia="SimSun" w:hAnsi="Courier New"/>
            <w:sz w:val="16"/>
            <w:lang w:eastAsia="ko-KR"/>
          </w:rPr>
          <w:t>eactivation-hysteresis</w:t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  <w:r w:rsidRPr="004C51A3">
          <w:rPr>
            <w:rFonts w:ascii="Courier New" w:eastAsia="SimSun" w:hAnsi="Courier New"/>
            <w:sz w:val="16"/>
            <w:lang w:eastAsia="ko-KR"/>
          </w:rPr>
          <w:t>Deactivation-hysteresis</w:t>
        </w:r>
        <w:r w:rsidRPr="00DF1A2D">
          <w:rPr>
            <w:rFonts w:ascii="Courier New" w:eastAsia="SimSun" w:hAnsi="Courier New"/>
            <w:sz w:val="16"/>
            <w:lang w:eastAsia="ko-KR"/>
          </w:rPr>
          <w:t xml:space="preserve"> </w:t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ab/>
        </w:r>
      </w:ins>
      <w:ins w:id="268" w:author="NEC" w:date="2024-02-17T08:04:00Z"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</w:ins>
      <w:ins w:id="269" w:author="NEC" w:date="2024-02-17T08:03:00Z">
        <w:r w:rsidRPr="00DF1A2D">
          <w:rPr>
            <w:rFonts w:ascii="Courier New" w:eastAsia="SimSun" w:hAnsi="Courier New"/>
            <w:sz w:val="16"/>
            <w:lang w:eastAsia="ko-KR"/>
          </w:rPr>
          <w:t>OPTIONAL,</w:t>
        </w:r>
      </w:ins>
    </w:p>
    <w:p w14:paraId="763129E3" w14:textId="06273702" w:rsidR="00240FB4" w:rsidRPr="00DF056F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0" w:author="NEC" w:date="2024-02-17T08:03:00Z"/>
          <w:rFonts w:ascii="Courier New" w:eastAsia="SimSun" w:hAnsi="Courier New"/>
          <w:sz w:val="16"/>
          <w:lang w:eastAsia="ko-KR"/>
        </w:rPr>
      </w:pPr>
      <w:ins w:id="271" w:author="NEC" w:date="2024-02-17T08:03:00Z">
        <w:r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>deactivation-timer</w:t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  <w:t xml:space="preserve">Deactivation-timer </w:t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</w:ins>
      <w:ins w:id="272" w:author="NEC" w:date="2024-02-17T08:04:00Z">
        <w:r>
          <w:rPr>
            <w:rFonts w:ascii="Courier New" w:eastAsia="SimSun" w:hAnsi="Courier New"/>
            <w:sz w:val="16"/>
            <w:lang w:eastAsia="ko-KR"/>
          </w:rPr>
          <w:tab/>
        </w:r>
        <w:r>
          <w:rPr>
            <w:rFonts w:ascii="Courier New" w:eastAsia="SimSun" w:hAnsi="Courier New"/>
            <w:sz w:val="16"/>
            <w:lang w:eastAsia="ko-KR"/>
          </w:rPr>
          <w:tab/>
        </w:r>
      </w:ins>
      <w:ins w:id="273" w:author="NEC" w:date="2024-02-17T08:03:00Z">
        <w:r w:rsidRPr="00DF056F">
          <w:rPr>
            <w:rFonts w:ascii="Courier New" w:eastAsia="SimSun" w:hAnsi="Courier New"/>
            <w:sz w:val="16"/>
            <w:lang w:eastAsia="ko-KR"/>
          </w:rPr>
          <w:t>OPTIONAL,</w:t>
        </w:r>
      </w:ins>
    </w:p>
    <w:p w14:paraId="5720E026" w14:textId="77777777" w:rsidR="00240FB4" w:rsidRPr="00DF056F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4" w:author="NEC" w:date="2024-02-17T08:03:00Z"/>
          <w:rFonts w:ascii="Courier New" w:eastAsia="SimSun" w:hAnsi="Courier New"/>
          <w:sz w:val="16"/>
          <w:lang w:eastAsia="ko-KR"/>
        </w:rPr>
      </w:pPr>
      <w:ins w:id="275" w:author="NEC" w:date="2024-02-17T08:03:00Z">
        <w:r w:rsidRPr="00DF056F">
          <w:rPr>
            <w:rFonts w:ascii="Courier New" w:eastAsia="SimSun" w:hAnsi="Courier New"/>
            <w:sz w:val="16"/>
            <w:lang w:eastAsia="ko-KR"/>
          </w:rPr>
          <w:tab/>
          <w:t>iE-Extensions</w:t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056F">
          <w:rPr>
            <w:rFonts w:ascii="Courier New" w:eastAsia="SimSun" w:hAnsi="Courier New"/>
            <w:sz w:val="16"/>
            <w:lang w:eastAsia="ko-KR"/>
          </w:rPr>
          <w:tab/>
          <w:t>ProtocolExtensionContainer { { Beam-Deactivation-Assistance-Information-ExtIEs} }</w:t>
        </w:r>
        <w:r w:rsidRPr="00DF056F">
          <w:rPr>
            <w:rFonts w:ascii="Courier New" w:eastAsia="SimSun" w:hAnsi="Courier New"/>
            <w:sz w:val="16"/>
            <w:lang w:eastAsia="ko-KR"/>
          </w:rPr>
          <w:tab/>
          <w:t>OPTIONAL,</w:t>
        </w:r>
      </w:ins>
    </w:p>
    <w:p w14:paraId="23440738" w14:textId="77777777" w:rsidR="00240FB4" w:rsidRPr="00DF1A2D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6" w:author="NEC" w:date="2024-02-17T08:03:00Z"/>
          <w:rFonts w:ascii="Courier New" w:eastAsia="SimSun" w:hAnsi="Courier New"/>
          <w:sz w:val="16"/>
          <w:lang w:eastAsia="ko-KR"/>
        </w:rPr>
      </w:pPr>
      <w:ins w:id="277" w:author="NEC" w:date="2024-02-17T08:03:00Z">
        <w:r w:rsidRPr="00DF056F">
          <w:rPr>
            <w:rFonts w:ascii="Courier New" w:eastAsia="SimSun" w:hAnsi="Courier New"/>
            <w:sz w:val="16"/>
            <w:lang w:eastAsia="ko-KR"/>
          </w:rPr>
          <w:tab/>
        </w:r>
        <w:r w:rsidRPr="00DF1A2D">
          <w:rPr>
            <w:rFonts w:ascii="Courier New" w:eastAsia="SimSun" w:hAnsi="Courier New"/>
            <w:sz w:val="16"/>
            <w:lang w:eastAsia="ko-KR"/>
          </w:rPr>
          <w:t>...</w:t>
        </w:r>
      </w:ins>
    </w:p>
    <w:p w14:paraId="03D5BB06" w14:textId="77777777" w:rsidR="00240FB4" w:rsidRDefault="00240FB4" w:rsidP="00240FB4">
      <w:pPr>
        <w:pStyle w:val="PL"/>
        <w:rPr>
          <w:ins w:id="278" w:author="NEC" w:date="2024-02-17T08:03:00Z"/>
        </w:rPr>
      </w:pPr>
      <w:ins w:id="279" w:author="NEC" w:date="2024-02-17T08:03:00Z">
        <w:r w:rsidRPr="00955BEB">
          <w:t>}</w:t>
        </w:r>
      </w:ins>
    </w:p>
    <w:p w14:paraId="39749A30" w14:textId="77777777" w:rsidR="00240FB4" w:rsidRPr="006A6F20" w:rsidRDefault="00240FB4" w:rsidP="00240FB4">
      <w:pPr>
        <w:pStyle w:val="PL"/>
        <w:spacing w:after="0"/>
        <w:rPr>
          <w:ins w:id="280" w:author="NEC" w:date="2024-02-17T08:03:00Z"/>
          <w:rFonts w:eastAsia="SimSun"/>
        </w:rPr>
      </w:pPr>
      <w:ins w:id="281" w:author="NEC" w:date="2024-02-17T08:03:00Z">
        <w:r>
          <w:rPr>
            <w:lang w:val="en-US" w:eastAsia="ko-KR"/>
          </w:rPr>
          <w:t>Beam-Deactivation-Assistance-</w:t>
        </w:r>
        <w:r w:rsidRPr="006A6F20">
          <w:rPr>
            <w:rFonts w:eastAsia="SimSun"/>
          </w:rPr>
          <w:t>Information-ExtIEs F1AP-PROTOCOL-EXTENSION ::={</w:t>
        </w:r>
      </w:ins>
    </w:p>
    <w:p w14:paraId="494C0871" w14:textId="77777777" w:rsidR="00240FB4" w:rsidRPr="006A6F20" w:rsidRDefault="00240FB4" w:rsidP="00240FB4">
      <w:pPr>
        <w:pStyle w:val="PL"/>
        <w:spacing w:after="0"/>
        <w:rPr>
          <w:ins w:id="282" w:author="NEC" w:date="2024-02-17T08:03:00Z"/>
          <w:rFonts w:eastAsia="SimSun"/>
        </w:rPr>
      </w:pPr>
      <w:ins w:id="283" w:author="NEC" w:date="2024-02-17T08:03:00Z">
        <w:r w:rsidRPr="006A6F20">
          <w:rPr>
            <w:rFonts w:eastAsia="SimSun"/>
          </w:rPr>
          <w:tab/>
          <w:t>...</w:t>
        </w:r>
      </w:ins>
    </w:p>
    <w:p w14:paraId="63A8E3EC" w14:textId="04ECAB33" w:rsidR="00C6163E" w:rsidRDefault="00240FB4" w:rsidP="00240FB4">
      <w:pPr>
        <w:pStyle w:val="PL"/>
        <w:spacing w:after="0"/>
        <w:rPr>
          <w:rFonts w:eastAsia="SimSun"/>
        </w:rPr>
      </w:pPr>
      <w:ins w:id="284" w:author="NEC" w:date="2024-02-17T08:03:00Z">
        <w:r w:rsidRPr="006A6F20">
          <w:rPr>
            <w:rFonts w:eastAsia="SimSun"/>
          </w:rPr>
          <w:t>}</w:t>
        </w:r>
      </w:ins>
    </w:p>
    <w:p w14:paraId="18FE31D2" w14:textId="77777777" w:rsidR="00461187" w:rsidRPr="006158E5" w:rsidRDefault="00461187" w:rsidP="00461187">
      <w:pPr>
        <w:pStyle w:val="PL"/>
        <w:spacing w:after="0"/>
        <w:rPr>
          <w:rFonts w:eastAsia="SimSun"/>
        </w:rPr>
      </w:pPr>
    </w:p>
    <w:p w14:paraId="701AF987" w14:textId="77777777" w:rsidR="00D039D3" w:rsidRPr="00EA5FA7" w:rsidRDefault="00D039D3" w:rsidP="00D039D3">
      <w:pPr>
        <w:pStyle w:val="PL"/>
      </w:pPr>
      <w:r w:rsidRPr="00EA5FA7">
        <w:t>BitRate ::= INTEGER (0..4000000000000,...)</w:t>
      </w:r>
    </w:p>
    <w:p w14:paraId="0ED4B4E5" w14:textId="77777777" w:rsidR="004C51A3" w:rsidRDefault="004C51A3" w:rsidP="004C51A3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7CA5BB1A" w14:textId="77777777" w:rsidR="0021248A" w:rsidRDefault="0021248A" w:rsidP="004C51A3">
      <w:pPr>
        <w:jc w:val="center"/>
        <w:rPr>
          <w:b/>
          <w:bCs/>
        </w:rPr>
      </w:pPr>
    </w:p>
    <w:p w14:paraId="2EF9F6FE" w14:textId="77777777" w:rsidR="00A45755" w:rsidRDefault="00A45755" w:rsidP="00A45755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5D8B6D00" w14:textId="77777777" w:rsidR="00240FB4" w:rsidRDefault="00F6233F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5" w:author="NEC" w:date="2024-02-17T08:03:00Z"/>
          <w:rFonts w:ascii="Courier New" w:eastAsia="SimSun" w:hAnsi="Courier New"/>
          <w:noProof/>
          <w:sz w:val="16"/>
          <w:lang w:eastAsia="ko-KR"/>
        </w:rPr>
      </w:pPr>
      <w:r w:rsidRPr="00F6233F">
        <w:rPr>
          <w:rFonts w:ascii="Courier New" w:eastAsia="SimSun" w:hAnsi="Courier New"/>
          <w:noProof/>
          <w:sz w:val="16"/>
          <w:lang w:eastAsia="ko-KR"/>
        </w:rPr>
        <w:t>DCBasedDuplicationConfigured::= ENUMERATED{true,...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>, false</w:t>
      </w:r>
      <w:r w:rsidRPr="00F6233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8E178AF" w14:textId="77777777" w:rsidR="00240FB4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6" w:author="NEC" w:date="2024-02-17T08:03:00Z"/>
          <w:rFonts w:ascii="Courier New" w:eastAsia="SimSun" w:hAnsi="Courier New"/>
          <w:noProof/>
          <w:sz w:val="16"/>
          <w:lang w:eastAsia="ko-KR"/>
        </w:rPr>
      </w:pPr>
    </w:p>
    <w:p w14:paraId="0CDFA9B1" w14:textId="77777777" w:rsidR="00240FB4" w:rsidRDefault="00240FB4" w:rsidP="00240FB4">
      <w:pPr>
        <w:pStyle w:val="PL"/>
        <w:rPr>
          <w:ins w:id="287" w:author="NEC" w:date="2024-02-17T08:03:00Z"/>
        </w:rPr>
      </w:pPr>
      <w:ins w:id="288" w:author="NEC" w:date="2024-02-17T08:03:00Z">
        <w:r>
          <w:t>D</w:t>
        </w:r>
        <w:r w:rsidRPr="00F6233F">
          <w:t>eactivation-hysteresis</w:t>
        </w:r>
        <w:r>
          <w:t xml:space="preserve"> </w:t>
        </w:r>
        <w:r w:rsidRPr="00EA5FA7">
          <w:t>::= INTEGER (0..</w:t>
        </w:r>
        <w:r>
          <w:t>3</w:t>
        </w:r>
        <w:r w:rsidRPr="00EA5FA7">
          <w:t>0)</w:t>
        </w:r>
      </w:ins>
    </w:p>
    <w:p w14:paraId="01A6A14F" w14:textId="7B7DB627" w:rsidR="00F6233F" w:rsidRPr="00F6233F" w:rsidRDefault="00240FB4" w:rsidP="00240FB4">
      <w:pPr>
        <w:pStyle w:val="PL"/>
      </w:pPr>
      <w:ins w:id="289" w:author="NEC" w:date="2024-02-17T08:03:00Z">
        <w:r>
          <w:t>D</w:t>
        </w:r>
        <w:r w:rsidRPr="00F6233F">
          <w:t>eactivation-timer</w:t>
        </w:r>
        <w:r>
          <w:t xml:space="preserve"> </w:t>
        </w:r>
        <w:r w:rsidRPr="00EA5FA7">
          <w:t>::= INTEGER (0..</w:t>
        </w:r>
        <w:r>
          <w:t>5</w:t>
        </w:r>
        <w:r w:rsidRPr="00EA5FA7">
          <w:t>)</w:t>
        </w:r>
      </w:ins>
    </w:p>
    <w:p w14:paraId="70870E84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>DeactivationIndication</w:t>
      </w:r>
      <w:r w:rsidRPr="00F6233F">
        <w:rPr>
          <w:rFonts w:ascii="Courier New" w:eastAsia="SimSun" w:hAnsi="Courier New" w:hint="eastAsia"/>
          <w:noProof/>
          <w:sz w:val="16"/>
          <w:lang w:eastAsia="zh-CN"/>
        </w:rPr>
        <w:t xml:space="preserve"> </w:t>
      </w:r>
      <w:r w:rsidRPr="00F6233F">
        <w:rPr>
          <w:rFonts w:ascii="Courier New" w:eastAsia="SimSun" w:hAnsi="Courier New"/>
          <w:noProof/>
          <w:sz w:val="16"/>
          <w:lang w:eastAsia="zh-CN"/>
        </w:rPr>
        <w:t>::= CHOICE {</w:t>
      </w:r>
    </w:p>
    <w:p w14:paraId="0844CE5A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 w:hint="eastAsia"/>
          <w:noProof/>
          <w:sz w:val="16"/>
          <w:lang w:eastAsia="ko-KR"/>
        </w:rPr>
        <w:t>perUE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 w:hint="eastAsia"/>
          <w:noProof/>
          <w:sz w:val="16"/>
          <w:lang w:eastAsia="ko-KR"/>
        </w:rPr>
        <w:t>DeactivationIndicationList,</w:t>
      </w:r>
    </w:p>
    <w:p w14:paraId="52ACFD07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 w:hint="eastAsia"/>
          <w:noProof/>
          <w:sz w:val="16"/>
          <w:lang w:eastAsia="ko-KR"/>
        </w:rPr>
        <w:t>deactivateAll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 w:hint="eastAsia"/>
          <w:noProof/>
          <w:sz w:val="16"/>
          <w:lang w:eastAsia="ko-KR"/>
        </w:rPr>
        <w:t>NULL,</w:t>
      </w:r>
    </w:p>
    <w:p w14:paraId="5173E76F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DeactivationIndication-ExtIEs} }</w:t>
      </w:r>
    </w:p>
    <w:p w14:paraId="66826AC2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 w:hint="eastAsia"/>
          <w:noProof/>
          <w:sz w:val="16"/>
          <w:lang w:eastAsia="ko-KR"/>
        </w:rPr>
        <w:t>}</w:t>
      </w:r>
    </w:p>
    <w:p w14:paraId="344681B9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FEB699B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>DeactivationIndication-ExtIEs F1AP-PROTOCOL-IES ::= {</w:t>
      </w:r>
    </w:p>
    <w:p w14:paraId="553F1927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0B4CFB2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F71D1A1" w14:textId="762E8F67" w:rsidR="00A45755" w:rsidRDefault="00A45755" w:rsidP="00A45755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01952B0C" w14:textId="77777777" w:rsidR="00A45755" w:rsidRDefault="00A45755" w:rsidP="00F6233F">
      <w:pPr>
        <w:jc w:val="center"/>
        <w:rPr>
          <w:b/>
          <w:bCs/>
        </w:rPr>
      </w:pPr>
    </w:p>
    <w:p w14:paraId="396B1A4B" w14:textId="4C841136" w:rsidR="00F6233F" w:rsidRDefault="00F6233F" w:rsidP="00F6233F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65579F21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>-- L</w:t>
      </w:r>
    </w:p>
    <w:p w14:paraId="6D80B27E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D4C6F20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>LTEA2XServicesAuthorized ::= SEQUENCE {</w:t>
      </w:r>
    </w:p>
    <w:p w14:paraId="7850196E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3EC8613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val="en-US" w:eastAsia="ko-KR"/>
        </w:rPr>
        <w:t>c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 xml:space="preserve">ontrollerUE 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ControllerUE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3E05D26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{LTEA2XServicesAuthorized-ExtIEs} }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</w: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5DAE7180" w14:textId="22A862D5" w:rsidR="00F45C3A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lastRenderedPageBreak/>
        <w:t>}</w:t>
      </w:r>
    </w:p>
    <w:p w14:paraId="30E44931" w14:textId="77777777" w:rsidR="00240FB4" w:rsidRPr="00F6233F" w:rsidRDefault="00240FB4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EFAED4D" w14:textId="35960424" w:rsidR="00F6233F" w:rsidRPr="00F45C3A" w:rsidRDefault="00240FB4" w:rsidP="00F45C3A">
      <w:pPr>
        <w:pStyle w:val="PL"/>
      </w:pPr>
      <w:ins w:id="290" w:author="NEC" w:date="2024-02-17T08:03:00Z">
        <w:r>
          <w:t>L</w:t>
        </w:r>
        <w:r w:rsidRPr="00F6233F">
          <w:t>oad-threshold</w:t>
        </w:r>
        <w:r w:rsidRPr="00EA5FA7">
          <w:t xml:space="preserve"> ::= INTEGER (0..</w:t>
        </w:r>
        <w:r>
          <w:t>1</w:t>
        </w:r>
        <w:r w:rsidRPr="00EA5FA7">
          <w:t>00)</w:t>
        </w:r>
      </w:ins>
    </w:p>
    <w:p w14:paraId="0B6E8595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>LTEA2XServicesAuthorized-ExtIEs F1AP-PROTOCOL-EXTENSION ::= {</w:t>
      </w:r>
    </w:p>
    <w:p w14:paraId="2A075A1B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6233F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71EC471" w14:textId="7340664A" w:rsidR="00F6233F" w:rsidRDefault="00F6233F" w:rsidP="00F6233F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0BE65560" w14:textId="77777777" w:rsidR="00A45755" w:rsidRDefault="00A45755" w:rsidP="00F6233F">
      <w:pPr>
        <w:jc w:val="center"/>
        <w:rPr>
          <w:b/>
          <w:bCs/>
        </w:rPr>
      </w:pPr>
    </w:p>
    <w:p w14:paraId="1330866B" w14:textId="52A12A73" w:rsidR="00F6233F" w:rsidRDefault="00F6233F" w:rsidP="00F6233F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1FE37526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6233F">
        <w:rPr>
          <w:rFonts w:ascii="Courier New" w:eastAsia="Times New Roman" w:hAnsi="Courier New"/>
          <w:sz w:val="16"/>
          <w:lang w:eastAsia="ko-KR"/>
        </w:rPr>
        <w:t>TargetCellList-Item-ExtIEs F1AP-PROTOCOL-EXTENSION ::= {</w:t>
      </w:r>
    </w:p>
    <w:p w14:paraId="7411F1D1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6233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5AA1623" w14:textId="30FA3F4B" w:rsidR="00FE1E52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6233F">
        <w:rPr>
          <w:rFonts w:ascii="Courier New" w:eastAsia="Times New Roman" w:hAnsi="Courier New"/>
          <w:sz w:val="16"/>
          <w:lang w:eastAsia="ko-KR"/>
        </w:rPr>
        <w:t>}</w:t>
      </w:r>
    </w:p>
    <w:p w14:paraId="0B5ADD51" w14:textId="37E92153" w:rsidR="00240FB4" w:rsidRDefault="00240FB4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7FF002B" w14:textId="77777777" w:rsidR="00240FB4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1" w:author="NEC" w:date="2024-02-17T08:04:00Z"/>
          <w:rFonts w:ascii="Courier New" w:eastAsia="Times New Roman" w:hAnsi="Courier New"/>
          <w:sz w:val="16"/>
          <w:lang w:eastAsia="ko-KR"/>
        </w:rPr>
      </w:pPr>
    </w:p>
    <w:p w14:paraId="05B05023" w14:textId="6CB646F6" w:rsidR="00240FB4" w:rsidRPr="00240FB4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  <w:ins w:id="292" w:author="NEC" w:date="2024-02-17T08:04:00Z">
        <w:r w:rsidRPr="00FE1E52">
          <w:rPr>
            <w:rFonts w:ascii="Courier New" w:eastAsia="Times New Roman" w:hAnsi="Courier New"/>
            <w:sz w:val="16"/>
            <w:lang w:eastAsia="ko-KR"/>
          </w:rPr>
          <w:t>Time-to-trigger-beam-deactivation ::= ENUMERATED {ms0, ms40, ms64, ms80, ms100, ms128, ms160, ms256, ms320, ms480, ms512, ms640, ms1024, ms1280, ms2560, ms5120</w:t>
        </w:r>
        <w:r>
          <w:rPr>
            <w:rFonts w:ascii="Courier New" w:eastAsia="Times New Roman" w:hAnsi="Courier New"/>
            <w:sz w:val="16"/>
            <w:lang w:eastAsia="ko-KR"/>
          </w:rPr>
          <w:t>, ...</w:t>
        </w:r>
        <w:r w:rsidRPr="00FE1E52"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14:paraId="3CF93691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AF3A4F" w14:textId="77777777" w:rsidR="00F6233F" w:rsidRPr="00F6233F" w:rsidRDefault="00F6233F" w:rsidP="00F623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6233F">
        <w:rPr>
          <w:rFonts w:ascii="Courier New" w:eastAsia="Times New Roman" w:hAnsi="Courier New"/>
          <w:snapToGrid w:val="0"/>
          <w:sz w:val="16"/>
          <w:lang w:eastAsia="ko-KR"/>
        </w:rPr>
        <w:t>NSAGSupportList</w:t>
      </w:r>
      <w:r w:rsidRPr="00F6233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SEQUENCE (SIZE(1..</w:t>
      </w:r>
      <w:r w:rsidRPr="00F6233F">
        <w:rPr>
          <w:rFonts w:ascii="Courier New" w:eastAsia="Times New Roman" w:hAnsi="Courier New"/>
          <w:noProof/>
          <w:sz w:val="16"/>
          <w:lang w:eastAsia="ko-KR"/>
        </w:rPr>
        <w:t xml:space="preserve"> maxnoofNSAGs</w:t>
      </w:r>
      <w:r w:rsidRPr="00F6233F">
        <w:rPr>
          <w:rFonts w:ascii="Courier New" w:eastAsia="Times New Roman" w:hAnsi="Courier New"/>
          <w:noProof/>
          <w:snapToGrid w:val="0"/>
          <w:sz w:val="16"/>
          <w:lang w:eastAsia="ko-KR"/>
        </w:rPr>
        <w:t>)) OF NSAGSupportItem</w:t>
      </w:r>
    </w:p>
    <w:p w14:paraId="7C2D6685" w14:textId="77777777" w:rsidR="00F6233F" w:rsidRDefault="00F6233F" w:rsidP="00F6233F">
      <w:pPr>
        <w:jc w:val="center"/>
        <w:rPr>
          <w:b/>
          <w:bCs/>
        </w:rPr>
      </w:pPr>
    </w:p>
    <w:p w14:paraId="7129ECE9" w14:textId="332FB56D" w:rsidR="009E6166" w:rsidRDefault="00F6233F" w:rsidP="00F6233F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274CA36F" w14:textId="77777777" w:rsidR="00041C54" w:rsidRDefault="00041C54" w:rsidP="00F6233F">
      <w:pPr>
        <w:jc w:val="center"/>
        <w:rPr>
          <w:b/>
          <w:bCs/>
        </w:rPr>
      </w:pPr>
    </w:p>
    <w:p w14:paraId="14C9A15C" w14:textId="77777777" w:rsidR="00A1630C" w:rsidRPr="00EA5FA7" w:rsidRDefault="00A1630C" w:rsidP="00A1630C">
      <w:pPr>
        <w:pStyle w:val="3"/>
      </w:pPr>
      <w:bookmarkStart w:id="293" w:name="_Toc155981128"/>
      <w:r w:rsidRPr="00EA5FA7">
        <w:t>9.4.7</w:t>
      </w:r>
      <w:r w:rsidRPr="00EA5FA7">
        <w:tab/>
        <w:t>Constant Definitions</w:t>
      </w:r>
      <w:bookmarkEnd w:id="293"/>
    </w:p>
    <w:p w14:paraId="3A656B6E" w14:textId="77777777" w:rsidR="00CA0E89" w:rsidRPr="00E60EB5" w:rsidRDefault="00CA0E89" w:rsidP="00CA0E89">
      <w:pPr>
        <w:jc w:val="center"/>
        <w:rPr>
          <w:b/>
          <w:bCs/>
        </w:rPr>
      </w:pPr>
      <w:r w:rsidRPr="001E304D">
        <w:rPr>
          <w:b/>
          <w:bCs/>
        </w:rPr>
        <w:t>&lt;Unmodified Text Omitted&gt;</w:t>
      </w:r>
    </w:p>
    <w:p w14:paraId="6EA2AE10" w14:textId="2FD77879" w:rsidR="00A1630C" w:rsidRPr="00E60EB5" w:rsidRDefault="00A1630C" w:rsidP="00A1630C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35E55C8D" w14:textId="77777777" w:rsidR="00A1630C" w:rsidRPr="00A1630C" w:rsidRDefault="00A1630C" w:rsidP="00A16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>id-ERedcap-Bcast-Information</w:t>
      </w:r>
      <w:r w:rsidRPr="00A1630C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A1630C">
        <w:rPr>
          <w:rFonts w:ascii="Courier New" w:eastAsia="Times New Roman" w:hAnsi="Courier New"/>
          <w:noProof/>
          <w:snapToGrid w:val="0"/>
          <w:sz w:val="16"/>
          <w:lang w:eastAsia="zh-CN"/>
        </w:rPr>
        <w:t>784</w:t>
      </w:r>
    </w:p>
    <w:p w14:paraId="0D907397" w14:textId="77777777" w:rsidR="00240FB4" w:rsidRDefault="00A1630C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4" w:author="NEC" w:date="2024-02-17T08:04:00Z"/>
          <w:rFonts w:ascii="Courier New" w:eastAsia="Times New Roman" w:hAnsi="Courier New"/>
          <w:noProof/>
          <w:sz w:val="16"/>
          <w:lang w:eastAsia="zh-CN"/>
        </w:rPr>
      </w:pPr>
      <w:r w:rsidRPr="00A1630C">
        <w:rPr>
          <w:rFonts w:ascii="Courier New" w:eastAsia="Times New Roman" w:hAnsi="Courier New"/>
          <w:noProof/>
          <w:snapToGrid w:val="0"/>
          <w:sz w:val="16"/>
          <w:lang w:eastAsia="ko-KR"/>
        </w:rPr>
        <w:t>id-NRPaginglongeDRXInformationforRRCINACTIVE</w:t>
      </w:r>
      <w:r w:rsidRPr="00A1630C">
        <w:rPr>
          <w:rFonts w:ascii="Courier New" w:eastAsia="Times New Roman" w:hAnsi="Courier New"/>
          <w:noProof/>
          <w:sz w:val="16"/>
          <w:lang w:eastAsia="zh-CN"/>
        </w:rPr>
        <w:tab/>
      </w:r>
      <w:r w:rsidRPr="00A1630C">
        <w:rPr>
          <w:rFonts w:ascii="Courier New" w:eastAsia="Times New Roman" w:hAnsi="Courier New"/>
          <w:noProof/>
          <w:sz w:val="16"/>
          <w:lang w:eastAsia="zh-CN"/>
        </w:rPr>
        <w:tab/>
        <w:t>ProtocolIE-ID ::= 785</w:t>
      </w:r>
    </w:p>
    <w:p w14:paraId="79AF2717" w14:textId="77777777" w:rsidR="00240FB4" w:rsidRPr="00A1630C" w:rsidRDefault="00240FB4" w:rsidP="00240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5" w:author="NEC" w:date="2024-02-17T08:0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296" w:author="NEC" w:date="2024-02-17T08:04:00Z">
        <w:r w:rsidRPr="00A163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Beam</w:t>
        </w:r>
        <w:r w:rsidRPr="00A163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>
          <w:rPr>
            <w:rFonts w:ascii="Courier New" w:eastAsia="SimSun" w:hAnsi="Courier New"/>
            <w:sz w:val="16"/>
            <w:lang w:eastAsia="ko-KR"/>
          </w:rPr>
          <w:t>Deactivation</w:t>
        </w:r>
        <w:r w:rsidRPr="00DF1A2D">
          <w:rPr>
            <w:rFonts w:ascii="Courier New" w:eastAsia="SimSun" w:hAnsi="Courier New"/>
            <w:sz w:val="16"/>
            <w:lang w:eastAsia="ko-KR"/>
          </w:rPr>
          <w:t>-Assistance-Information</w:t>
        </w:r>
        <w:r w:rsidRPr="00A163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163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163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xxx</w:t>
        </w:r>
      </w:ins>
    </w:p>
    <w:p w14:paraId="56307DFD" w14:textId="4F7BA93F" w:rsidR="00A1630C" w:rsidRPr="00240FB4" w:rsidRDefault="00A1630C" w:rsidP="00A16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79F031" w14:textId="77777777" w:rsidR="00A1630C" w:rsidRPr="00A1630C" w:rsidRDefault="00A1630C" w:rsidP="00A16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007007" w14:textId="77777777" w:rsidR="00A1630C" w:rsidRPr="00A1630C" w:rsidRDefault="00A1630C" w:rsidP="00A16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D6896C" w14:textId="77777777" w:rsidR="00A1630C" w:rsidRPr="00A1630C" w:rsidRDefault="00A1630C" w:rsidP="00A16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1630C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7B62B5A5" w14:textId="77777777" w:rsidR="00A1630C" w:rsidRPr="00A1630C" w:rsidRDefault="00A1630C" w:rsidP="00A16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1630C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5671364" w14:textId="77777777" w:rsidR="009E6166" w:rsidRDefault="009E6166" w:rsidP="009E6166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06030203" w14:textId="77777777" w:rsidR="00DB3831" w:rsidRPr="007B3ECD" w:rsidRDefault="00DB3831" w:rsidP="007B3ECD">
      <w:pPr>
        <w:spacing w:after="160"/>
        <w:rPr>
          <w:rFonts w:ascii="Arial" w:hAnsi="Arial"/>
          <w:sz w:val="28"/>
        </w:rPr>
      </w:pPr>
    </w:p>
    <w:sectPr w:rsidR="00DB3831" w:rsidRPr="007B3ECD" w:rsidSect="00E60EB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94412" w14:textId="77777777" w:rsidR="008440A2" w:rsidRDefault="008440A2">
      <w:pPr>
        <w:spacing w:after="0" w:line="240" w:lineRule="auto"/>
      </w:pPr>
      <w:r>
        <w:separator/>
      </w:r>
    </w:p>
  </w:endnote>
  <w:endnote w:type="continuationSeparator" w:id="0">
    <w:p w14:paraId="0F695041" w14:textId="77777777" w:rsidR="008440A2" w:rsidRDefault="00844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0678" w14:textId="77777777" w:rsidR="008440A2" w:rsidRDefault="008440A2">
      <w:pPr>
        <w:spacing w:after="0" w:line="240" w:lineRule="auto"/>
      </w:pPr>
      <w:r>
        <w:separator/>
      </w:r>
    </w:p>
  </w:footnote>
  <w:footnote w:type="continuationSeparator" w:id="0">
    <w:p w14:paraId="72133714" w14:textId="77777777" w:rsidR="008440A2" w:rsidRDefault="00844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3FF3A" w14:textId="77777777" w:rsidR="00884E41" w:rsidRDefault="00884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1047684">
    <w:abstractNumId w:val="1"/>
  </w:num>
  <w:num w:numId="2" w16cid:durableId="1361199537">
    <w:abstractNumId w:val="2"/>
  </w:num>
  <w:num w:numId="3" w16cid:durableId="1751079357">
    <w:abstractNumId w:val="3"/>
  </w:num>
  <w:num w:numId="4" w16cid:durableId="187808240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831"/>
    <w:rsid w:val="000065C9"/>
    <w:rsid w:val="00011E54"/>
    <w:rsid w:val="00020215"/>
    <w:rsid w:val="00020DD3"/>
    <w:rsid w:val="000239D7"/>
    <w:rsid w:val="000309DF"/>
    <w:rsid w:val="00041C54"/>
    <w:rsid w:val="0008068E"/>
    <w:rsid w:val="00095ECF"/>
    <w:rsid w:val="00150930"/>
    <w:rsid w:val="001B2EF9"/>
    <w:rsid w:val="001E304D"/>
    <w:rsid w:val="0021248A"/>
    <w:rsid w:val="00240FB4"/>
    <w:rsid w:val="002A05F6"/>
    <w:rsid w:val="002A7152"/>
    <w:rsid w:val="002B524D"/>
    <w:rsid w:val="002D1E8B"/>
    <w:rsid w:val="00325FF3"/>
    <w:rsid w:val="00454F7A"/>
    <w:rsid w:val="004570A8"/>
    <w:rsid w:val="00461187"/>
    <w:rsid w:val="004B5414"/>
    <w:rsid w:val="004C4121"/>
    <w:rsid w:val="004C51A3"/>
    <w:rsid w:val="004D0912"/>
    <w:rsid w:val="004D1FCF"/>
    <w:rsid w:val="004E0498"/>
    <w:rsid w:val="005137F8"/>
    <w:rsid w:val="005323E6"/>
    <w:rsid w:val="00544379"/>
    <w:rsid w:val="00560DD0"/>
    <w:rsid w:val="00586A7E"/>
    <w:rsid w:val="00591980"/>
    <w:rsid w:val="0059552D"/>
    <w:rsid w:val="005D721E"/>
    <w:rsid w:val="006158E5"/>
    <w:rsid w:val="006405DD"/>
    <w:rsid w:val="006648FA"/>
    <w:rsid w:val="00676277"/>
    <w:rsid w:val="00681478"/>
    <w:rsid w:val="006B7F72"/>
    <w:rsid w:val="006C2AC8"/>
    <w:rsid w:val="0072032F"/>
    <w:rsid w:val="0074036E"/>
    <w:rsid w:val="00757295"/>
    <w:rsid w:val="00784746"/>
    <w:rsid w:val="0079489F"/>
    <w:rsid w:val="0079560A"/>
    <w:rsid w:val="007B3ECD"/>
    <w:rsid w:val="008440A2"/>
    <w:rsid w:val="00884E41"/>
    <w:rsid w:val="00891BFF"/>
    <w:rsid w:val="008B6538"/>
    <w:rsid w:val="008C6EEF"/>
    <w:rsid w:val="008F146B"/>
    <w:rsid w:val="00911674"/>
    <w:rsid w:val="009259A6"/>
    <w:rsid w:val="00955BEB"/>
    <w:rsid w:val="00967C1B"/>
    <w:rsid w:val="00974252"/>
    <w:rsid w:val="009D3146"/>
    <w:rsid w:val="009E6166"/>
    <w:rsid w:val="009E6C8A"/>
    <w:rsid w:val="009E72F8"/>
    <w:rsid w:val="009F7561"/>
    <w:rsid w:val="00A154C2"/>
    <w:rsid w:val="00A1630C"/>
    <w:rsid w:val="00A45755"/>
    <w:rsid w:val="00AB70DD"/>
    <w:rsid w:val="00AF753C"/>
    <w:rsid w:val="00B27398"/>
    <w:rsid w:val="00B8753D"/>
    <w:rsid w:val="00BA04FE"/>
    <w:rsid w:val="00BC3187"/>
    <w:rsid w:val="00BF1B57"/>
    <w:rsid w:val="00C13D50"/>
    <w:rsid w:val="00C246D3"/>
    <w:rsid w:val="00C40DD1"/>
    <w:rsid w:val="00C47780"/>
    <w:rsid w:val="00C57BA0"/>
    <w:rsid w:val="00C6163E"/>
    <w:rsid w:val="00C63F44"/>
    <w:rsid w:val="00C66296"/>
    <w:rsid w:val="00CA0E89"/>
    <w:rsid w:val="00CA689D"/>
    <w:rsid w:val="00CF2459"/>
    <w:rsid w:val="00D039D3"/>
    <w:rsid w:val="00D108F5"/>
    <w:rsid w:val="00D21C11"/>
    <w:rsid w:val="00D33EBF"/>
    <w:rsid w:val="00DB3831"/>
    <w:rsid w:val="00DF036F"/>
    <w:rsid w:val="00DF056F"/>
    <w:rsid w:val="00DF1A2D"/>
    <w:rsid w:val="00E223E1"/>
    <w:rsid w:val="00E254C3"/>
    <w:rsid w:val="00E512A0"/>
    <w:rsid w:val="00E578BE"/>
    <w:rsid w:val="00E60EB5"/>
    <w:rsid w:val="00E76952"/>
    <w:rsid w:val="00E91261"/>
    <w:rsid w:val="00EA0E6B"/>
    <w:rsid w:val="00EA3DFB"/>
    <w:rsid w:val="00EE615E"/>
    <w:rsid w:val="00F128F7"/>
    <w:rsid w:val="00F156BE"/>
    <w:rsid w:val="00F45C3A"/>
    <w:rsid w:val="00F559A1"/>
    <w:rsid w:val="00F6233F"/>
    <w:rsid w:val="00F9033E"/>
    <w:rsid w:val="00FB1BC6"/>
    <w:rsid w:val="00FC4774"/>
    <w:rsid w:val="00FE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8E1FE"/>
  <w15:chartTrackingRefBased/>
  <w15:docId w15:val="{9D0CA2C6-B88A-455B-AAD2-C1DD508E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 w:qFormat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831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paragraph" w:styleId="10">
    <w:name w:val="heading 1"/>
    <w:next w:val="a"/>
    <w:link w:val="11"/>
    <w:qFormat/>
    <w:rsid w:val="00DB38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eastAsia="en-US"/>
      <w14:ligatures w14:val="none"/>
    </w:rPr>
  </w:style>
  <w:style w:type="paragraph" w:styleId="21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2"/>
    <w:qFormat/>
    <w:rsid w:val="00DB38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1"/>
    <w:next w:val="a"/>
    <w:link w:val="30"/>
    <w:qFormat/>
    <w:rsid w:val="00DB383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DB3831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DB383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B3831"/>
    <w:pPr>
      <w:outlineLvl w:val="5"/>
    </w:pPr>
  </w:style>
  <w:style w:type="paragraph" w:styleId="7">
    <w:name w:val="heading 7"/>
    <w:basedOn w:val="H6"/>
    <w:next w:val="a"/>
    <w:link w:val="70"/>
    <w:qFormat/>
    <w:rsid w:val="00DB3831"/>
    <w:pPr>
      <w:outlineLvl w:val="6"/>
    </w:pPr>
  </w:style>
  <w:style w:type="paragraph" w:styleId="8">
    <w:name w:val="heading 8"/>
    <w:basedOn w:val="10"/>
    <w:next w:val="a"/>
    <w:link w:val="80"/>
    <w:qFormat/>
    <w:rsid w:val="00DB3831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B38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qFormat/>
    <w:rsid w:val="00DB3831"/>
    <w:rPr>
      <w:rFonts w:ascii="Arial" w:hAnsi="Arial" w:cs="Times New Roman"/>
      <w:kern w:val="0"/>
      <w:sz w:val="36"/>
      <w:szCs w:val="20"/>
      <w:lang w:eastAsia="en-US"/>
      <w14:ligatures w14:val="none"/>
    </w:rPr>
  </w:style>
  <w:style w:type="character" w:customStyle="1" w:styleId="22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1"/>
    <w:qFormat/>
    <w:rsid w:val="00DB3831"/>
    <w:rPr>
      <w:rFonts w:ascii="Arial" w:hAnsi="Arial" w:cs="Times New Roman"/>
      <w:kern w:val="0"/>
      <w:sz w:val="32"/>
      <w:szCs w:val="20"/>
      <w:lang w:eastAsia="en-US"/>
      <w14:ligatures w14:val="none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DB3831"/>
    <w:rPr>
      <w:rFonts w:ascii="Arial" w:hAnsi="Arial" w:cs="Times New Roman"/>
      <w:kern w:val="0"/>
      <w:sz w:val="28"/>
      <w:szCs w:val="20"/>
      <w:lang w:eastAsia="en-US"/>
      <w14:ligatures w14:val="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DB3831"/>
    <w:rPr>
      <w:rFonts w:ascii="Arial" w:hAnsi="Arial" w:cs="Times New Roman"/>
      <w:kern w:val="0"/>
      <w:sz w:val="24"/>
      <w:szCs w:val="20"/>
      <w:lang w:eastAsia="en-US"/>
      <w14:ligatures w14:val="none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basedOn w:val="a0"/>
    <w:link w:val="5"/>
    <w:qFormat/>
    <w:rsid w:val="00DB3831"/>
    <w:rPr>
      <w:rFonts w:ascii="Arial" w:hAnsi="Arial" w:cs="Times New Roman"/>
      <w:kern w:val="0"/>
      <w:szCs w:val="20"/>
      <w:lang w:eastAsia="en-US"/>
      <w14:ligatures w14:val="none"/>
    </w:rPr>
  </w:style>
  <w:style w:type="character" w:customStyle="1" w:styleId="60">
    <w:name w:val="見出し 6 (文字)"/>
    <w:basedOn w:val="a0"/>
    <w:link w:val="6"/>
    <w:qFormat/>
    <w:rsid w:val="00DB3831"/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character" w:customStyle="1" w:styleId="70">
    <w:name w:val="見出し 7 (文字)"/>
    <w:basedOn w:val="a0"/>
    <w:link w:val="7"/>
    <w:qFormat/>
    <w:rsid w:val="00DB3831"/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character" w:customStyle="1" w:styleId="80">
    <w:name w:val="見出し 8 (文字)"/>
    <w:basedOn w:val="a0"/>
    <w:link w:val="8"/>
    <w:qFormat/>
    <w:rsid w:val="00DB3831"/>
    <w:rPr>
      <w:rFonts w:ascii="Arial" w:hAnsi="Arial" w:cs="Times New Roman"/>
      <w:kern w:val="0"/>
      <w:sz w:val="36"/>
      <w:szCs w:val="20"/>
      <w:lang w:eastAsia="en-US"/>
      <w14:ligatures w14:val="none"/>
    </w:rPr>
  </w:style>
  <w:style w:type="character" w:customStyle="1" w:styleId="90">
    <w:name w:val="見出し 9 (文字)"/>
    <w:basedOn w:val="a0"/>
    <w:link w:val="9"/>
    <w:qFormat/>
    <w:rsid w:val="00DB3831"/>
    <w:rPr>
      <w:rFonts w:ascii="Arial" w:hAnsi="Arial" w:cs="Times New Roman"/>
      <w:kern w:val="0"/>
      <w:sz w:val="36"/>
      <w:szCs w:val="20"/>
      <w:lang w:eastAsia="en-US"/>
      <w14:ligatures w14:val="none"/>
    </w:rPr>
  </w:style>
  <w:style w:type="paragraph" w:customStyle="1" w:styleId="H6">
    <w:name w:val="H6"/>
    <w:basedOn w:val="5"/>
    <w:next w:val="a"/>
    <w:link w:val="H6Char"/>
    <w:qFormat/>
    <w:rsid w:val="00DB3831"/>
    <w:pPr>
      <w:ind w:left="1985" w:hanging="1985"/>
      <w:outlineLvl w:val="9"/>
    </w:pPr>
    <w:rPr>
      <w:sz w:val="20"/>
    </w:rPr>
  </w:style>
  <w:style w:type="paragraph" w:styleId="31">
    <w:name w:val="List 3"/>
    <w:basedOn w:val="23"/>
    <w:qFormat/>
    <w:rsid w:val="00DB3831"/>
    <w:pPr>
      <w:ind w:left="1135"/>
    </w:pPr>
  </w:style>
  <w:style w:type="paragraph" w:styleId="23">
    <w:name w:val="List 2"/>
    <w:basedOn w:val="a3"/>
    <w:qFormat/>
    <w:rsid w:val="00DB3831"/>
    <w:pPr>
      <w:ind w:left="851"/>
    </w:pPr>
  </w:style>
  <w:style w:type="paragraph" w:styleId="a3">
    <w:name w:val="List"/>
    <w:basedOn w:val="a"/>
    <w:qFormat/>
    <w:rsid w:val="00DB3831"/>
    <w:pPr>
      <w:ind w:left="568" w:hanging="284"/>
    </w:pPr>
  </w:style>
  <w:style w:type="paragraph" w:styleId="71">
    <w:name w:val="toc 7"/>
    <w:basedOn w:val="61"/>
    <w:next w:val="a"/>
    <w:uiPriority w:val="39"/>
    <w:rsid w:val="00DB3831"/>
    <w:pPr>
      <w:ind w:left="2268" w:hanging="2268"/>
    </w:pPr>
  </w:style>
  <w:style w:type="paragraph" w:styleId="61">
    <w:name w:val="toc 6"/>
    <w:basedOn w:val="51"/>
    <w:next w:val="a"/>
    <w:uiPriority w:val="39"/>
    <w:qFormat/>
    <w:rsid w:val="00DB3831"/>
    <w:pPr>
      <w:ind w:left="1985" w:hanging="1985"/>
    </w:pPr>
  </w:style>
  <w:style w:type="paragraph" w:styleId="51">
    <w:name w:val="toc 5"/>
    <w:basedOn w:val="41"/>
    <w:next w:val="a"/>
    <w:uiPriority w:val="39"/>
    <w:qFormat/>
    <w:rsid w:val="00DB3831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DB3831"/>
    <w:pPr>
      <w:ind w:left="1418" w:hanging="1418"/>
    </w:pPr>
  </w:style>
  <w:style w:type="paragraph" w:styleId="32">
    <w:name w:val="toc 3"/>
    <w:basedOn w:val="24"/>
    <w:next w:val="a"/>
    <w:uiPriority w:val="39"/>
    <w:qFormat/>
    <w:rsid w:val="00DB3831"/>
    <w:pPr>
      <w:ind w:left="1134" w:hanging="1134"/>
    </w:pPr>
  </w:style>
  <w:style w:type="paragraph" w:styleId="24">
    <w:name w:val="toc 2"/>
    <w:basedOn w:val="12"/>
    <w:next w:val="a"/>
    <w:uiPriority w:val="39"/>
    <w:qFormat/>
    <w:rsid w:val="00DB3831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rsid w:val="00DB3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kern w:val="0"/>
      <w:szCs w:val="20"/>
      <w:lang w:eastAsia="en-US"/>
      <w14:ligatures w14:val="none"/>
    </w:rPr>
  </w:style>
  <w:style w:type="paragraph" w:styleId="25">
    <w:name w:val="List Number 2"/>
    <w:basedOn w:val="a4"/>
    <w:qFormat/>
    <w:rsid w:val="00DB3831"/>
    <w:pPr>
      <w:ind w:left="851"/>
    </w:pPr>
  </w:style>
  <w:style w:type="paragraph" w:styleId="a4">
    <w:name w:val="List Number"/>
    <w:basedOn w:val="a3"/>
    <w:qFormat/>
    <w:rsid w:val="00DB3831"/>
  </w:style>
  <w:style w:type="paragraph" w:styleId="42">
    <w:name w:val="List Bullet 4"/>
    <w:basedOn w:val="33"/>
    <w:uiPriority w:val="99"/>
    <w:qFormat/>
    <w:rsid w:val="00DB3831"/>
    <w:pPr>
      <w:ind w:left="1418"/>
    </w:pPr>
  </w:style>
  <w:style w:type="paragraph" w:styleId="33">
    <w:name w:val="List Bullet 3"/>
    <w:basedOn w:val="26"/>
    <w:qFormat/>
    <w:rsid w:val="00DB3831"/>
    <w:pPr>
      <w:ind w:left="1135"/>
    </w:pPr>
  </w:style>
  <w:style w:type="paragraph" w:styleId="26">
    <w:name w:val="List Bullet 2"/>
    <w:basedOn w:val="a5"/>
    <w:link w:val="27"/>
    <w:uiPriority w:val="99"/>
    <w:qFormat/>
    <w:rsid w:val="00DB3831"/>
    <w:pPr>
      <w:ind w:left="851"/>
    </w:pPr>
  </w:style>
  <w:style w:type="paragraph" w:styleId="a5">
    <w:name w:val="List Bullet"/>
    <w:basedOn w:val="a3"/>
    <w:qFormat/>
    <w:rsid w:val="00DB3831"/>
  </w:style>
  <w:style w:type="paragraph" w:styleId="a6">
    <w:name w:val="Document Map"/>
    <w:basedOn w:val="a"/>
    <w:link w:val="a7"/>
    <w:qFormat/>
    <w:rsid w:val="00DB3831"/>
    <w:pPr>
      <w:shd w:val="clear" w:color="auto" w:fill="000080"/>
    </w:pPr>
    <w:rPr>
      <w:rFonts w:ascii="Tahoma" w:hAnsi="Tahoma" w:cs="Tahoma"/>
    </w:rPr>
  </w:style>
  <w:style w:type="character" w:customStyle="1" w:styleId="a7">
    <w:name w:val="見出しマップ (文字)"/>
    <w:basedOn w:val="a0"/>
    <w:link w:val="a6"/>
    <w:qFormat/>
    <w:rsid w:val="00DB3831"/>
    <w:rPr>
      <w:rFonts w:ascii="Tahoma" w:hAnsi="Tahoma" w:cs="Tahoma"/>
      <w:kern w:val="0"/>
      <w:sz w:val="20"/>
      <w:szCs w:val="20"/>
      <w:shd w:val="clear" w:color="auto" w:fill="000080"/>
      <w:lang w:eastAsia="en-US"/>
      <w14:ligatures w14:val="none"/>
    </w:rPr>
  </w:style>
  <w:style w:type="paragraph" w:styleId="a8">
    <w:name w:val="annotation text"/>
    <w:basedOn w:val="a"/>
    <w:link w:val="a9"/>
    <w:qFormat/>
    <w:rsid w:val="00DB3831"/>
  </w:style>
  <w:style w:type="character" w:customStyle="1" w:styleId="a9">
    <w:name w:val="コメント文字列 (文字)"/>
    <w:basedOn w:val="a0"/>
    <w:link w:val="a8"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paragraph" w:styleId="aa">
    <w:name w:val="Body Text"/>
    <w:basedOn w:val="a"/>
    <w:link w:val="ab"/>
    <w:qFormat/>
    <w:rsid w:val="00DB3831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character" w:customStyle="1" w:styleId="ab">
    <w:name w:val="本文 (文字)"/>
    <w:basedOn w:val="a0"/>
    <w:link w:val="aa"/>
    <w:qFormat/>
    <w:rsid w:val="00DB3831"/>
    <w:rPr>
      <w:rFonts w:ascii="Times New Roman" w:hAnsi="Times New Roman" w:cs="Times New Roman"/>
      <w:kern w:val="0"/>
      <w:sz w:val="20"/>
      <w:szCs w:val="20"/>
      <w:lang w:val="zh-CN" w:eastAsia="en-GB"/>
      <w14:ligatures w14:val="none"/>
    </w:rPr>
  </w:style>
  <w:style w:type="paragraph" w:styleId="52">
    <w:name w:val="List Bullet 5"/>
    <w:basedOn w:val="42"/>
    <w:uiPriority w:val="99"/>
    <w:qFormat/>
    <w:rsid w:val="00DB3831"/>
    <w:pPr>
      <w:ind w:left="1702"/>
    </w:pPr>
  </w:style>
  <w:style w:type="paragraph" w:styleId="81">
    <w:name w:val="toc 8"/>
    <w:basedOn w:val="12"/>
    <w:next w:val="a"/>
    <w:uiPriority w:val="39"/>
    <w:qFormat/>
    <w:rsid w:val="00DB3831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sid w:val="00DB3831"/>
    <w:rPr>
      <w:rFonts w:ascii="Tahoma" w:hAnsi="Tahoma" w:cs="Tahoma"/>
      <w:sz w:val="16"/>
      <w:szCs w:val="16"/>
    </w:rPr>
  </w:style>
  <w:style w:type="character" w:customStyle="1" w:styleId="ad">
    <w:name w:val="吹き出し (文字)"/>
    <w:basedOn w:val="a0"/>
    <w:link w:val="ac"/>
    <w:qFormat/>
    <w:rsid w:val="00DB3831"/>
    <w:rPr>
      <w:rFonts w:ascii="Tahoma" w:hAnsi="Tahoma" w:cs="Tahoma"/>
      <w:kern w:val="0"/>
      <w:sz w:val="16"/>
      <w:szCs w:val="16"/>
      <w:lang w:eastAsia="en-US"/>
      <w14:ligatures w14:val="none"/>
    </w:rPr>
  </w:style>
  <w:style w:type="paragraph" w:styleId="ae">
    <w:name w:val="footer"/>
    <w:basedOn w:val="af"/>
    <w:link w:val="af0"/>
    <w:qFormat/>
    <w:rsid w:val="00DB3831"/>
    <w:pPr>
      <w:jc w:val="center"/>
    </w:pPr>
    <w:rPr>
      <w:i/>
    </w:rPr>
  </w:style>
  <w:style w:type="character" w:customStyle="1" w:styleId="af0">
    <w:name w:val="フッター (文字)"/>
    <w:basedOn w:val="a0"/>
    <w:link w:val="ae"/>
    <w:qFormat/>
    <w:rsid w:val="00DB3831"/>
    <w:rPr>
      <w:rFonts w:ascii="Arial" w:hAnsi="Arial" w:cs="Times New Roman"/>
      <w:b/>
      <w:i/>
      <w:kern w:val="0"/>
      <w:sz w:val="18"/>
      <w:szCs w:val="20"/>
      <w:lang w:eastAsia="en-US"/>
      <w14:ligatures w14:val="none"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1"/>
    <w:rsid w:val="00DB3831"/>
    <w:pPr>
      <w:widowControl w:val="0"/>
    </w:pPr>
    <w:rPr>
      <w:rFonts w:ascii="Arial" w:hAnsi="Arial" w:cs="Times New Roman"/>
      <w:b/>
      <w:kern w:val="0"/>
      <w:sz w:val="18"/>
      <w:szCs w:val="20"/>
      <w:lang w:eastAsia="en-US"/>
      <w14:ligatures w14:val="none"/>
    </w:rPr>
  </w:style>
  <w:style w:type="character" w:customStyle="1" w:styleId="af1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f"/>
    <w:qFormat/>
    <w:rsid w:val="00DB3831"/>
    <w:rPr>
      <w:rFonts w:ascii="Arial" w:hAnsi="Arial" w:cs="Times New Roman"/>
      <w:b/>
      <w:kern w:val="0"/>
      <w:sz w:val="18"/>
      <w:szCs w:val="20"/>
      <w:lang w:eastAsia="en-US"/>
      <w14:ligatures w14:val="none"/>
    </w:rPr>
  </w:style>
  <w:style w:type="paragraph" w:styleId="af2">
    <w:name w:val="footnote text"/>
    <w:basedOn w:val="a"/>
    <w:link w:val="af3"/>
    <w:qFormat/>
    <w:rsid w:val="00DB3831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basedOn w:val="a0"/>
    <w:link w:val="af2"/>
    <w:qFormat/>
    <w:rsid w:val="00DB3831"/>
    <w:rPr>
      <w:rFonts w:ascii="Times New Roman" w:hAnsi="Times New Roman" w:cs="Times New Roman"/>
      <w:kern w:val="0"/>
      <w:sz w:val="16"/>
      <w:szCs w:val="20"/>
      <w:lang w:eastAsia="en-US"/>
      <w14:ligatures w14:val="none"/>
    </w:rPr>
  </w:style>
  <w:style w:type="paragraph" w:styleId="53">
    <w:name w:val="List 5"/>
    <w:basedOn w:val="43"/>
    <w:qFormat/>
    <w:rsid w:val="00DB3831"/>
    <w:pPr>
      <w:ind w:left="1702"/>
    </w:pPr>
  </w:style>
  <w:style w:type="paragraph" w:styleId="43">
    <w:name w:val="List 4"/>
    <w:basedOn w:val="31"/>
    <w:qFormat/>
    <w:rsid w:val="00DB3831"/>
    <w:pPr>
      <w:ind w:left="1418"/>
    </w:pPr>
  </w:style>
  <w:style w:type="paragraph" w:styleId="91">
    <w:name w:val="toc 9"/>
    <w:basedOn w:val="81"/>
    <w:next w:val="a"/>
    <w:uiPriority w:val="39"/>
    <w:rsid w:val="00DB3831"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rsid w:val="00DB3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0">
    <w:name w:val="HTML 書式付き (文字)"/>
    <w:basedOn w:val="a0"/>
    <w:link w:val="HTML"/>
    <w:uiPriority w:val="99"/>
    <w:qFormat/>
    <w:rsid w:val="00DB3831"/>
    <w:rPr>
      <w:rFonts w:ascii="Courier New" w:hAnsi="Courier New" w:cs="Courier New"/>
      <w:kern w:val="0"/>
      <w:sz w:val="20"/>
      <w:szCs w:val="20"/>
      <w:lang w:val="en-US" w:eastAsia="en-GB"/>
      <w14:ligatures w14:val="none"/>
    </w:rPr>
  </w:style>
  <w:style w:type="paragraph" w:styleId="13">
    <w:name w:val="index 1"/>
    <w:basedOn w:val="a"/>
    <w:next w:val="a"/>
    <w:rsid w:val="00DB3831"/>
    <w:pPr>
      <w:keepLines/>
      <w:spacing w:after="0"/>
    </w:pPr>
  </w:style>
  <w:style w:type="paragraph" w:styleId="28">
    <w:name w:val="index 2"/>
    <w:basedOn w:val="13"/>
    <w:next w:val="a"/>
    <w:qFormat/>
    <w:rsid w:val="00DB3831"/>
    <w:pPr>
      <w:ind w:left="284"/>
    </w:pPr>
  </w:style>
  <w:style w:type="paragraph" w:styleId="af4">
    <w:name w:val="annotation subject"/>
    <w:basedOn w:val="a8"/>
    <w:next w:val="a8"/>
    <w:link w:val="af5"/>
    <w:qFormat/>
    <w:rsid w:val="00DB3831"/>
    <w:rPr>
      <w:b/>
      <w:bCs/>
    </w:rPr>
  </w:style>
  <w:style w:type="character" w:customStyle="1" w:styleId="af5">
    <w:name w:val="コメント内容 (文字)"/>
    <w:basedOn w:val="a9"/>
    <w:link w:val="af4"/>
    <w:qFormat/>
    <w:rsid w:val="00DB3831"/>
    <w:rPr>
      <w:rFonts w:ascii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table" w:styleId="af6">
    <w:name w:val="Table Grid"/>
    <w:basedOn w:val="a1"/>
    <w:qFormat/>
    <w:rsid w:val="00DB3831"/>
    <w:rPr>
      <w:rFonts w:ascii="Times New Roman" w:eastAsia="SimSun" w:hAnsi="Times New Roman" w:cs="Times New Roman"/>
      <w:kern w:val="0"/>
      <w:sz w:val="20"/>
      <w:szCs w:val="20"/>
      <w:lang w:val="sv-SE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sid w:val="00DB3831"/>
    <w:rPr>
      <w:b/>
    </w:rPr>
  </w:style>
  <w:style w:type="character" w:styleId="af8">
    <w:name w:val="page number"/>
    <w:qFormat/>
    <w:rsid w:val="00DB3831"/>
  </w:style>
  <w:style w:type="character" w:styleId="af9">
    <w:name w:val="FollowedHyperlink"/>
    <w:qFormat/>
    <w:rsid w:val="00DB3831"/>
    <w:rPr>
      <w:color w:val="800080"/>
      <w:u w:val="single"/>
    </w:rPr>
  </w:style>
  <w:style w:type="character" w:styleId="afa">
    <w:name w:val="Emphasis"/>
    <w:uiPriority w:val="20"/>
    <w:qFormat/>
    <w:rsid w:val="00DB3831"/>
    <w:rPr>
      <w:i/>
      <w:iCs/>
    </w:rPr>
  </w:style>
  <w:style w:type="character" w:styleId="afb">
    <w:name w:val="Hyperlink"/>
    <w:qFormat/>
    <w:rsid w:val="00DB3831"/>
    <w:rPr>
      <w:color w:val="0000FF"/>
      <w:u w:val="single"/>
    </w:rPr>
  </w:style>
  <w:style w:type="character" w:styleId="afc">
    <w:name w:val="annotation reference"/>
    <w:qFormat/>
    <w:rsid w:val="00DB3831"/>
    <w:rPr>
      <w:sz w:val="16"/>
    </w:rPr>
  </w:style>
  <w:style w:type="character" w:styleId="afd">
    <w:name w:val="footnote reference"/>
    <w:qFormat/>
    <w:rsid w:val="00DB3831"/>
    <w:rPr>
      <w:b/>
      <w:position w:val="6"/>
      <w:sz w:val="16"/>
    </w:rPr>
  </w:style>
  <w:style w:type="paragraph" w:customStyle="1" w:styleId="ZT">
    <w:name w:val="ZT"/>
    <w:qFormat/>
    <w:rsid w:val="00DB3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eastAsia="en-US"/>
      <w14:ligatures w14:val="none"/>
    </w:rPr>
  </w:style>
  <w:style w:type="paragraph" w:customStyle="1" w:styleId="ZH">
    <w:name w:val="ZH"/>
    <w:qFormat/>
    <w:rsid w:val="00DB3831"/>
    <w:pPr>
      <w:framePr w:wrap="notBeside" w:vAnchor="page" w:hAnchor="margin" w:xAlign="center" w:y="6805"/>
      <w:widowControl w:val="0"/>
    </w:pPr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customStyle="1" w:styleId="TT">
    <w:name w:val="TT"/>
    <w:basedOn w:val="10"/>
    <w:next w:val="a"/>
    <w:qFormat/>
    <w:rsid w:val="00DB3831"/>
    <w:pPr>
      <w:outlineLvl w:val="9"/>
    </w:pPr>
  </w:style>
  <w:style w:type="paragraph" w:customStyle="1" w:styleId="TAH">
    <w:name w:val="TAH"/>
    <w:basedOn w:val="TAC"/>
    <w:link w:val="TAHChar"/>
    <w:qFormat/>
    <w:rsid w:val="00DB3831"/>
    <w:rPr>
      <w:b/>
    </w:rPr>
  </w:style>
  <w:style w:type="paragraph" w:customStyle="1" w:styleId="TAC">
    <w:name w:val="TAC"/>
    <w:basedOn w:val="TAL"/>
    <w:link w:val="TACChar"/>
    <w:qFormat/>
    <w:rsid w:val="00DB3831"/>
    <w:pPr>
      <w:jc w:val="center"/>
    </w:pPr>
  </w:style>
  <w:style w:type="paragraph" w:customStyle="1" w:styleId="TAL">
    <w:name w:val="TAL"/>
    <w:basedOn w:val="a"/>
    <w:link w:val="TALChar"/>
    <w:qFormat/>
    <w:rsid w:val="00DB383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DB383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DB3831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B3831"/>
    <w:pPr>
      <w:keepLines/>
      <w:ind w:left="1702" w:hanging="1418"/>
    </w:pPr>
  </w:style>
  <w:style w:type="paragraph" w:customStyle="1" w:styleId="FP">
    <w:name w:val="FP"/>
    <w:basedOn w:val="a"/>
    <w:qFormat/>
    <w:rsid w:val="00DB3831"/>
    <w:pPr>
      <w:spacing w:after="0"/>
    </w:pPr>
  </w:style>
  <w:style w:type="paragraph" w:customStyle="1" w:styleId="LD">
    <w:name w:val="LD"/>
    <w:qFormat/>
    <w:rsid w:val="00DB3831"/>
    <w:pPr>
      <w:keepNext/>
      <w:keepLines/>
      <w:spacing w:line="180" w:lineRule="exact"/>
    </w:pPr>
    <w:rPr>
      <w:rFonts w:ascii="MS LineDraw" w:hAnsi="MS LineDraw" w:cs="Times New Roman"/>
      <w:kern w:val="0"/>
      <w:sz w:val="20"/>
      <w:szCs w:val="20"/>
      <w:lang w:eastAsia="en-US"/>
      <w14:ligatures w14:val="none"/>
    </w:rPr>
  </w:style>
  <w:style w:type="paragraph" w:customStyle="1" w:styleId="NW">
    <w:name w:val="NW"/>
    <w:basedOn w:val="NO"/>
    <w:qFormat/>
    <w:rsid w:val="00DB3831"/>
    <w:pPr>
      <w:spacing w:after="0"/>
    </w:pPr>
  </w:style>
  <w:style w:type="paragraph" w:customStyle="1" w:styleId="EW">
    <w:name w:val="EW"/>
    <w:basedOn w:val="EX"/>
    <w:qFormat/>
    <w:rsid w:val="00DB3831"/>
    <w:pPr>
      <w:spacing w:after="0"/>
    </w:pPr>
  </w:style>
  <w:style w:type="paragraph" w:customStyle="1" w:styleId="EQ">
    <w:name w:val="EQ"/>
    <w:basedOn w:val="a"/>
    <w:next w:val="a"/>
    <w:qFormat/>
    <w:rsid w:val="00DB383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B38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kern w:val="0"/>
      <w:sz w:val="16"/>
      <w:szCs w:val="20"/>
      <w:lang w:eastAsia="en-US"/>
      <w14:ligatures w14:val="none"/>
    </w:rPr>
  </w:style>
  <w:style w:type="paragraph" w:customStyle="1" w:styleId="TAR">
    <w:name w:val="TAR"/>
    <w:basedOn w:val="TAL"/>
    <w:qFormat/>
    <w:rsid w:val="00DB3831"/>
    <w:pPr>
      <w:jc w:val="right"/>
    </w:pPr>
  </w:style>
  <w:style w:type="paragraph" w:customStyle="1" w:styleId="TAN">
    <w:name w:val="TAN"/>
    <w:basedOn w:val="TAL"/>
    <w:qFormat/>
    <w:rsid w:val="00DB3831"/>
    <w:pPr>
      <w:ind w:left="851" w:hanging="851"/>
    </w:pPr>
  </w:style>
  <w:style w:type="paragraph" w:customStyle="1" w:styleId="ZA">
    <w:name w:val="ZA"/>
    <w:qFormat/>
    <w:rsid w:val="00DB3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kern w:val="0"/>
      <w:sz w:val="40"/>
      <w:szCs w:val="20"/>
      <w:lang w:eastAsia="en-US"/>
      <w14:ligatures w14:val="none"/>
    </w:rPr>
  </w:style>
  <w:style w:type="paragraph" w:customStyle="1" w:styleId="ZB">
    <w:name w:val="ZB"/>
    <w:qFormat/>
    <w:rsid w:val="00DB3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kern w:val="0"/>
      <w:sz w:val="20"/>
      <w:szCs w:val="20"/>
      <w:lang w:eastAsia="en-US"/>
      <w14:ligatures w14:val="none"/>
    </w:rPr>
  </w:style>
  <w:style w:type="paragraph" w:customStyle="1" w:styleId="ZD">
    <w:name w:val="ZD"/>
    <w:qFormat/>
    <w:rsid w:val="00DB3831"/>
    <w:pPr>
      <w:framePr w:wrap="notBeside" w:vAnchor="page" w:hAnchor="margin" w:y="15764"/>
      <w:widowControl w:val="0"/>
    </w:pPr>
    <w:rPr>
      <w:rFonts w:ascii="Arial" w:hAnsi="Arial" w:cs="Times New Roman"/>
      <w:kern w:val="0"/>
      <w:sz w:val="32"/>
      <w:szCs w:val="20"/>
      <w:lang w:eastAsia="en-US"/>
      <w14:ligatures w14:val="none"/>
    </w:rPr>
  </w:style>
  <w:style w:type="paragraph" w:customStyle="1" w:styleId="ZU">
    <w:name w:val="ZU"/>
    <w:qFormat/>
    <w:rsid w:val="00DB3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customStyle="1" w:styleId="ZV">
    <w:name w:val="ZV"/>
    <w:basedOn w:val="ZU"/>
    <w:qFormat/>
    <w:rsid w:val="00DB3831"/>
    <w:pPr>
      <w:framePr w:wrap="notBeside" w:y="16161"/>
    </w:pPr>
  </w:style>
  <w:style w:type="character" w:customStyle="1" w:styleId="ZGSM">
    <w:name w:val="ZGSM"/>
    <w:qFormat/>
    <w:rsid w:val="00DB3831"/>
  </w:style>
  <w:style w:type="paragraph" w:customStyle="1" w:styleId="ZG">
    <w:name w:val="ZG"/>
    <w:qFormat/>
    <w:rsid w:val="00DB3831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DB3831"/>
    <w:rPr>
      <w:color w:val="FF0000"/>
    </w:rPr>
  </w:style>
  <w:style w:type="paragraph" w:customStyle="1" w:styleId="B1">
    <w:name w:val="B1"/>
    <w:basedOn w:val="a3"/>
    <w:link w:val="B1Char"/>
    <w:qFormat/>
    <w:rsid w:val="00DB3831"/>
  </w:style>
  <w:style w:type="paragraph" w:customStyle="1" w:styleId="B2">
    <w:name w:val="B2"/>
    <w:basedOn w:val="23"/>
    <w:link w:val="B2Char"/>
    <w:qFormat/>
    <w:rsid w:val="00DB3831"/>
  </w:style>
  <w:style w:type="paragraph" w:customStyle="1" w:styleId="B3">
    <w:name w:val="B3"/>
    <w:basedOn w:val="31"/>
    <w:link w:val="B3Char"/>
    <w:qFormat/>
    <w:rsid w:val="00DB3831"/>
  </w:style>
  <w:style w:type="paragraph" w:customStyle="1" w:styleId="B4">
    <w:name w:val="B4"/>
    <w:basedOn w:val="43"/>
    <w:link w:val="B4Char"/>
    <w:qFormat/>
    <w:rsid w:val="00DB3831"/>
  </w:style>
  <w:style w:type="paragraph" w:customStyle="1" w:styleId="B5">
    <w:name w:val="B5"/>
    <w:basedOn w:val="53"/>
    <w:qFormat/>
    <w:rsid w:val="00DB3831"/>
  </w:style>
  <w:style w:type="paragraph" w:customStyle="1" w:styleId="ZTD">
    <w:name w:val="ZTD"/>
    <w:basedOn w:val="ZB"/>
    <w:qFormat/>
    <w:rsid w:val="00DB383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B3831"/>
    <w:pPr>
      <w:spacing w:after="120"/>
    </w:pPr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customStyle="1" w:styleId="tdoc-header">
    <w:name w:val="tdoc-header"/>
    <w:qFormat/>
    <w:rsid w:val="00DB3831"/>
    <w:rPr>
      <w:rFonts w:ascii="Arial" w:hAnsi="Arial" w:cs="Times New Roman"/>
      <w:kern w:val="0"/>
      <w:sz w:val="24"/>
      <w:szCs w:val="20"/>
      <w:lang w:eastAsia="en-US"/>
      <w14:ligatures w14:val="none"/>
    </w:rPr>
  </w:style>
  <w:style w:type="character" w:customStyle="1" w:styleId="TALChar">
    <w:name w:val="TAL Char"/>
    <w:link w:val="TAL"/>
    <w:qFormat/>
    <w:rsid w:val="00DB3831"/>
    <w:rPr>
      <w:rFonts w:ascii="Arial" w:hAnsi="Arial" w:cs="Times New Roman"/>
      <w:kern w:val="0"/>
      <w:sz w:val="18"/>
      <w:szCs w:val="20"/>
      <w:lang w:eastAsia="en-US"/>
      <w14:ligatures w14:val="none"/>
    </w:rPr>
  </w:style>
  <w:style w:type="character" w:customStyle="1" w:styleId="TAHChar">
    <w:name w:val="TAH Char"/>
    <w:link w:val="TAH"/>
    <w:qFormat/>
    <w:rsid w:val="00DB3831"/>
    <w:rPr>
      <w:rFonts w:ascii="Arial" w:hAnsi="Arial" w:cs="Times New Roman"/>
      <w:b/>
      <w:kern w:val="0"/>
      <w:sz w:val="18"/>
      <w:szCs w:val="20"/>
      <w:lang w:eastAsia="en-US"/>
      <w14:ligatures w14:val="none"/>
    </w:rPr>
  </w:style>
  <w:style w:type="character" w:customStyle="1" w:styleId="TALCar">
    <w:name w:val="TAL Car"/>
    <w:basedOn w:val="a0"/>
    <w:qFormat/>
    <w:locked/>
    <w:rsid w:val="00DB3831"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rsid w:val="00DB38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rsid w:val="00DB383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character" w:customStyle="1" w:styleId="THChar">
    <w:name w:val="TH Char"/>
    <w:link w:val="TH"/>
    <w:qFormat/>
    <w:rsid w:val="00DB3831"/>
    <w:rPr>
      <w:rFonts w:ascii="Arial" w:hAnsi="Arial" w:cs="Times New Roman"/>
      <w:b/>
      <w:kern w:val="0"/>
      <w:sz w:val="20"/>
      <w:szCs w:val="20"/>
      <w:lang w:eastAsia="en-US"/>
      <w14:ligatures w14:val="none"/>
    </w:rPr>
  </w:style>
  <w:style w:type="character" w:customStyle="1" w:styleId="EditorsNoteChar">
    <w:name w:val="Editor's Note Char"/>
    <w:aliases w:val="EN Char"/>
    <w:link w:val="EditorsNote"/>
    <w:qFormat/>
    <w:rsid w:val="00DB3831"/>
    <w:rPr>
      <w:rFonts w:ascii="Times New Roman" w:hAnsi="Times New Roman" w:cs="Times New Roman"/>
      <w:color w:val="FF0000"/>
      <w:kern w:val="0"/>
      <w:sz w:val="20"/>
      <w:szCs w:val="20"/>
      <w:lang w:eastAsia="en-US"/>
      <w14:ligatures w14:val="none"/>
    </w:rPr>
  </w:style>
  <w:style w:type="character" w:customStyle="1" w:styleId="TFZchn">
    <w:name w:val="TF Zchn"/>
    <w:link w:val="TF"/>
    <w:qFormat/>
    <w:rsid w:val="00DB3831"/>
    <w:rPr>
      <w:rFonts w:ascii="Arial" w:hAnsi="Arial" w:cs="Times New Roman"/>
      <w:b/>
      <w:kern w:val="0"/>
      <w:sz w:val="20"/>
      <w:szCs w:val="20"/>
      <w:lang w:eastAsia="en-US"/>
      <w14:ligatures w14:val="none"/>
    </w:rPr>
  </w:style>
  <w:style w:type="character" w:customStyle="1" w:styleId="B1Char1">
    <w:name w:val="B1 Char1"/>
    <w:qFormat/>
    <w:rsid w:val="00DB3831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DB3831"/>
    <w:rPr>
      <w:rFonts w:ascii="Arial" w:eastAsia="ＭＳ 明朝" w:hAnsi="Arial"/>
      <w:b/>
      <w:lang w:eastAsia="en-US"/>
    </w:rPr>
  </w:style>
  <w:style w:type="character" w:customStyle="1" w:styleId="msoins0">
    <w:name w:val="msoins"/>
    <w:qFormat/>
    <w:rsid w:val="00DB3831"/>
  </w:style>
  <w:style w:type="paragraph" w:customStyle="1" w:styleId="Revision1">
    <w:name w:val="Revision1"/>
    <w:hidden/>
    <w:uiPriority w:val="99"/>
    <w:semiHidden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character" w:customStyle="1" w:styleId="B2Char">
    <w:name w:val="B2 Char"/>
    <w:link w:val="B2"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character" w:customStyle="1" w:styleId="B1Zchn">
    <w:name w:val="B1 Zchn"/>
    <w:qFormat/>
    <w:locked/>
    <w:rsid w:val="00DB3831"/>
    <w:rPr>
      <w:lang w:val="en-GB" w:eastAsia="en-US"/>
    </w:rPr>
  </w:style>
  <w:style w:type="character" w:customStyle="1" w:styleId="TACChar">
    <w:name w:val="TAC Char"/>
    <w:link w:val="TAC"/>
    <w:qFormat/>
    <w:locked/>
    <w:rsid w:val="00DB3831"/>
    <w:rPr>
      <w:rFonts w:ascii="Arial" w:hAnsi="Arial" w:cs="Times New Roman"/>
      <w:kern w:val="0"/>
      <w:sz w:val="18"/>
      <w:szCs w:val="20"/>
      <w:lang w:eastAsia="en-US"/>
      <w14:ligatures w14:val="none"/>
    </w:rPr>
  </w:style>
  <w:style w:type="character" w:customStyle="1" w:styleId="PLChar">
    <w:name w:val="PL Char"/>
    <w:link w:val="PL"/>
    <w:qFormat/>
    <w:rsid w:val="00DB3831"/>
    <w:rPr>
      <w:rFonts w:ascii="Courier New" w:hAnsi="Courier New" w:cs="Times New Roman"/>
      <w:kern w:val="0"/>
      <w:sz w:val="16"/>
      <w:szCs w:val="20"/>
      <w:lang w:eastAsia="en-US"/>
      <w14:ligatures w14:val="none"/>
    </w:rPr>
  </w:style>
  <w:style w:type="paragraph" w:customStyle="1" w:styleId="Standard1">
    <w:name w:val="Standard1"/>
    <w:basedOn w:val="a"/>
    <w:link w:val="StandardZchn"/>
    <w:qFormat/>
    <w:rsid w:val="00DB383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sid w:val="00DB3831"/>
    <w:rPr>
      <w:rFonts w:ascii="Times New Roman" w:hAnsi="Times New Roman" w:cs="Times New Roman"/>
      <w:kern w:val="0"/>
      <w:sz w:val="20"/>
      <w:lang w:eastAsia="en-GB"/>
      <w14:ligatures w14:val="none"/>
    </w:rPr>
  </w:style>
  <w:style w:type="paragraph" w:customStyle="1" w:styleId="pl0">
    <w:name w:val="pl"/>
    <w:basedOn w:val="a"/>
    <w:qFormat/>
    <w:rsid w:val="00DB38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rsid w:val="00DB383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qFormat/>
    <w:rsid w:val="00DB383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rsid w:val="00DB38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  <w:rsid w:val="00DB3831"/>
  </w:style>
  <w:style w:type="paragraph" w:customStyle="1" w:styleId="StyleTALLeft075cm">
    <w:name w:val="Style TAL + Left:  075 cm"/>
    <w:basedOn w:val="TAL"/>
    <w:qFormat/>
    <w:rsid w:val="00DB383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rsid w:val="00DB383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DB3831"/>
    <w:rPr>
      <w:rFonts w:ascii="Arial" w:hAnsi="Arial" w:cs="Arial"/>
      <w:kern w:val="0"/>
      <w:sz w:val="18"/>
      <w:szCs w:val="18"/>
      <w:lang w:eastAsia="en-GB"/>
      <w14:ligatures w14:val="none"/>
    </w:rPr>
  </w:style>
  <w:style w:type="paragraph" w:customStyle="1" w:styleId="TALLeft125cm">
    <w:name w:val="TAL + Left: 125 cm"/>
    <w:basedOn w:val="StyleTALLeft075cm"/>
    <w:qFormat/>
    <w:rsid w:val="00DB383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rsid w:val="00DB3831"/>
    <w:pPr>
      <w:ind w:left="851"/>
    </w:pPr>
    <w:rPr>
      <w:rFonts w:eastAsia="Batang"/>
    </w:rPr>
  </w:style>
  <w:style w:type="character" w:customStyle="1" w:styleId="TAHCar">
    <w:name w:val="TAH Car"/>
    <w:qFormat/>
    <w:rsid w:val="00DB383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DB3831"/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customStyle="1" w:styleId="tal0">
    <w:name w:val="tal"/>
    <w:basedOn w:val="a"/>
    <w:qFormat/>
    <w:rsid w:val="00DB383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DB3831"/>
    <w:rPr>
      <w:color w:val="808080"/>
      <w:shd w:val="clear" w:color="auto" w:fill="E6E6E6"/>
    </w:rPr>
  </w:style>
  <w:style w:type="character" w:customStyle="1" w:styleId="NOZchn">
    <w:name w:val="NO Zchn"/>
    <w:link w:val="NO"/>
    <w:qFormat/>
    <w:locked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paragraph" w:customStyle="1" w:styleId="TALLeft0">
    <w:name w:val="TAL + Left:  0"/>
    <w:basedOn w:val="a"/>
    <w:qFormat/>
    <w:rsid w:val="00DB383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リスト段落 (文字)"/>
    <w:link w:val="aff"/>
    <w:uiPriority w:val="34"/>
    <w:qFormat/>
    <w:rsid w:val="00DB3831"/>
    <w:rPr>
      <w:rFonts w:ascii="Times" w:eastAsia="Batang" w:hAnsi="Times"/>
      <w:szCs w:val="24"/>
    </w:rPr>
  </w:style>
  <w:style w:type="paragraph" w:styleId="aff">
    <w:name w:val="List Paragraph"/>
    <w:basedOn w:val="a"/>
    <w:link w:val="afe"/>
    <w:uiPriority w:val="34"/>
    <w:qFormat/>
    <w:rsid w:val="00DB3831"/>
    <w:pPr>
      <w:spacing w:after="0"/>
      <w:ind w:leftChars="400" w:left="840" w:hanging="1440"/>
    </w:pPr>
    <w:rPr>
      <w:rFonts w:ascii="Times" w:eastAsia="Batang" w:hAnsi="Times" w:cstheme="minorBidi"/>
      <w:kern w:val="2"/>
      <w:sz w:val="22"/>
      <w:szCs w:val="24"/>
      <w:lang w:eastAsia="ja-JP"/>
      <w14:ligatures w14:val="standardContextual"/>
    </w:rPr>
  </w:style>
  <w:style w:type="character" w:customStyle="1" w:styleId="NOChar">
    <w:name w:val="NO Char"/>
    <w:qFormat/>
    <w:locked/>
    <w:rsid w:val="00DB383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character" w:customStyle="1" w:styleId="B4Char">
    <w:name w:val="B4 Char"/>
    <w:link w:val="B4"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paragraph" w:customStyle="1" w:styleId="FirstChange">
    <w:name w:val="First Change"/>
    <w:basedOn w:val="a"/>
    <w:qFormat/>
    <w:rsid w:val="00DB3831"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sid w:val="00DB3831"/>
    <w:rPr>
      <w:color w:val="808080"/>
      <w:shd w:val="clear" w:color="auto" w:fill="E6E6E6"/>
    </w:rPr>
  </w:style>
  <w:style w:type="table" w:customStyle="1" w:styleId="14">
    <w:name w:val="网格型1"/>
    <w:basedOn w:val="a1"/>
    <w:qFormat/>
    <w:rsid w:val="00DB3831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1"/>
    <w:qFormat/>
    <w:rsid w:val="00DB3831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qFormat/>
    <w:rsid w:val="00DB3831"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4">
    <w:name w:val="网格型3"/>
    <w:basedOn w:val="a1"/>
    <w:qFormat/>
    <w:rsid w:val="00DB3831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DB3831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paragraph" w:customStyle="1" w:styleId="TALLeft1cm">
    <w:name w:val="TAL + Left:  1 cm"/>
    <w:basedOn w:val="TAL"/>
    <w:qFormat/>
    <w:rsid w:val="00DB3831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sid w:val="00DB3831"/>
    <w:rPr>
      <w:color w:val="2B579A"/>
      <w:shd w:val="clear" w:color="auto" w:fill="E6E6E6"/>
    </w:rPr>
  </w:style>
  <w:style w:type="character" w:customStyle="1" w:styleId="EditorsNoteZchn">
    <w:name w:val="Editor's Note Zchn"/>
    <w:qFormat/>
    <w:rsid w:val="00DB383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rsid w:val="00DB3831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qFormat/>
    <w:rsid w:val="00DB3831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sid w:val="00DB3831"/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customStyle="1" w:styleId="3GPPHeader">
    <w:name w:val="3GPP_Header"/>
    <w:basedOn w:val="a"/>
    <w:qFormat/>
    <w:rsid w:val="00DB38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f0">
    <w:name w:val="a"/>
    <w:basedOn w:val="CRCoverPage"/>
    <w:qFormat/>
    <w:rsid w:val="00DB383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rsid w:val="00DB383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sid w:val="00DB3831"/>
    <w:rPr>
      <w:rFonts w:ascii="Arial" w:hAnsi="Arial" w:cs="Times New Roman"/>
      <w:b/>
      <w:kern w:val="0"/>
      <w:sz w:val="20"/>
      <w:szCs w:val="20"/>
      <w:lang w:eastAsia="en-GB"/>
      <w14:ligatures w14:val="none"/>
    </w:rPr>
  </w:style>
  <w:style w:type="paragraph" w:customStyle="1" w:styleId="PLCharCharCharCharCharCharChar">
    <w:name w:val="PL Char Char Char Char Char Char Char"/>
    <w:link w:val="PLCharCharCharCharCharCharCharChar"/>
    <w:qFormat/>
    <w:rsid w:val="00DB3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kern w:val="0"/>
      <w:sz w:val="16"/>
      <w:szCs w:val="20"/>
      <w:lang w:eastAsia="en-GB"/>
      <w14:ligatures w14:val="none"/>
    </w:rPr>
  </w:style>
  <w:style w:type="character" w:customStyle="1" w:styleId="PLCharCharCharCharCharCharCharChar">
    <w:name w:val="PL Char Char Char Char Char Char Char Char"/>
    <w:link w:val="PLCharCharCharCharCharCharChar"/>
    <w:qFormat/>
    <w:rsid w:val="00DB3831"/>
    <w:rPr>
      <w:rFonts w:ascii="Courier New" w:eastAsia="SimSun" w:hAnsi="Courier New" w:cs="Times New Roman"/>
      <w:kern w:val="0"/>
      <w:sz w:val="16"/>
      <w:szCs w:val="20"/>
      <w:lang w:eastAsia="en-GB"/>
      <w14:ligatures w14:val="none"/>
    </w:rPr>
  </w:style>
  <w:style w:type="character" w:customStyle="1" w:styleId="ReferenceChar">
    <w:name w:val="Reference Char"/>
    <w:link w:val="Reference"/>
    <w:uiPriority w:val="99"/>
    <w:qFormat/>
    <w:locked/>
    <w:rsid w:val="00DB3831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DB3831"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Theme="minorHAnsi" w:hAnsiTheme="minorHAnsi" w:cstheme="minorBidi"/>
      <w:kern w:val="2"/>
      <w:sz w:val="22"/>
      <w:szCs w:val="22"/>
      <w:lang w:val="da-DK" w:eastAsia="da-DK"/>
      <w14:ligatures w14:val="standardContextual"/>
    </w:rPr>
  </w:style>
  <w:style w:type="paragraph" w:customStyle="1" w:styleId="Revision2">
    <w:name w:val="Revision2"/>
    <w:hidden/>
    <w:uiPriority w:val="99"/>
    <w:semiHidden/>
    <w:qFormat/>
    <w:rsid w:val="00DB3831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paragraph" w:styleId="aff1">
    <w:name w:val="Revision"/>
    <w:hidden/>
    <w:uiPriority w:val="99"/>
    <w:semiHidden/>
    <w:rsid w:val="00DB3831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  <w:style w:type="numbering" w:customStyle="1" w:styleId="15">
    <w:name w:val="リストなし1"/>
    <w:next w:val="a2"/>
    <w:uiPriority w:val="99"/>
    <w:semiHidden/>
    <w:unhideWhenUsed/>
    <w:rsid w:val="00020DD3"/>
  </w:style>
  <w:style w:type="paragraph" w:customStyle="1" w:styleId="FL">
    <w:name w:val="FL"/>
    <w:basedOn w:val="a"/>
    <w:rsid w:val="00020DD3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16">
    <w:name w:val="表 (格子)1"/>
    <w:basedOn w:val="a1"/>
    <w:next w:val="af6"/>
    <w:rsid w:val="00020DD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Plain Text"/>
    <w:basedOn w:val="a"/>
    <w:link w:val="aff3"/>
    <w:uiPriority w:val="99"/>
    <w:rsid w:val="00020DD3"/>
    <w:pPr>
      <w:spacing w:line="240" w:lineRule="auto"/>
    </w:pPr>
    <w:rPr>
      <w:rFonts w:ascii="Courier New" w:eastAsia="ＭＳ 明朝" w:hAnsi="Courier New"/>
      <w:lang w:val="nb-NO" w:eastAsia="x-none"/>
    </w:rPr>
  </w:style>
  <w:style w:type="character" w:customStyle="1" w:styleId="aff3">
    <w:name w:val="書式なし (文字)"/>
    <w:basedOn w:val="a0"/>
    <w:link w:val="aff2"/>
    <w:uiPriority w:val="99"/>
    <w:rsid w:val="00020DD3"/>
    <w:rPr>
      <w:rFonts w:ascii="Courier New" w:eastAsia="ＭＳ 明朝" w:hAnsi="Courier New" w:cs="Times New Roman"/>
      <w:kern w:val="0"/>
      <w:sz w:val="20"/>
      <w:szCs w:val="20"/>
      <w:lang w:val="nb-NO" w:eastAsia="x-none"/>
      <w14:ligatures w14:val="none"/>
    </w:rPr>
  </w:style>
  <w:style w:type="paragraph" w:customStyle="1" w:styleId="BalloonText1">
    <w:name w:val="Balloon Text1"/>
    <w:basedOn w:val="a"/>
    <w:semiHidden/>
    <w:rsid w:val="00020DD3"/>
    <w:pPr>
      <w:spacing w:line="240" w:lineRule="auto"/>
    </w:pPr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020DD3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020DD3"/>
    <w:pPr>
      <w:spacing w:line="240" w:lineRule="auto"/>
    </w:pPr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a"/>
    <w:semiHidden/>
    <w:rsid w:val="00020DD3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0D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rsid w:val="00020DD3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numbering" w:customStyle="1" w:styleId="2">
    <w:name w:val="列表编号2"/>
    <w:basedOn w:val="a2"/>
    <w:rsid w:val="00020DD3"/>
    <w:pPr>
      <w:numPr>
        <w:numId w:val="4"/>
      </w:numPr>
    </w:pPr>
  </w:style>
  <w:style w:type="numbering" w:customStyle="1" w:styleId="1">
    <w:name w:val="项目编号1"/>
    <w:basedOn w:val="a2"/>
    <w:rsid w:val="00020DD3"/>
    <w:pPr>
      <w:numPr>
        <w:numId w:val="3"/>
      </w:numPr>
    </w:pPr>
  </w:style>
  <w:style w:type="paragraph" w:customStyle="1" w:styleId="MTDisplayEquation">
    <w:name w:val="MTDisplayEquation"/>
    <w:basedOn w:val="a"/>
    <w:rsid w:val="00020DD3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styleId="aff4">
    <w:name w:val="TOC Heading"/>
    <w:basedOn w:val="10"/>
    <w:next w:val="a"/>
    <w:uiPriority w:val="39"/>
    <w:semiHidden/>
    <w:unhideWhenUsed/>
    <w:qFormat/>
    <w:rsid w:val="00020D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020DD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0DD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0DD3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020DD3"/>
  </w:style>
  <w:style w:type="paragraph" w:customStyle="1" w:styleId="2a">
    <w:name w:val="正文2"/>
    <w:qFormat/>
    <w:rsid w:val="00020DD3"/>
    <w:pPr>
      <w:spacing w:after="0" w:line="240" w:lineRule="auto"/>
      <w:jc w:val="both"/>
    </w:pPr>
    <w:rPr>
      <w:rFonts w:ascii="Times New Roman" w:eastAsia="SimSun" w:hAnsi="Times New Roman" w:cs="Times New Roman"/>
      <w:sz w:val="21"/>
      <w:szCs w:val="21"/>
      <w:lang w:val="en-US" w:eastAsia="zh-CN"/>
      <w14:ligatures w14:val="none"/>
    </w:rPr>
  </w:style>
  <w:style w:type="character" w:customStyle="1" w:styleId="27">
    <w:name w:val="箇条書き 2 (文字)"/>
    <w:basedOn w:val="a0"/>
    <w:link w:val="26"/>
    <w:uiPriority w:val="99"/>
    <w:rsid w:val="00020DD3"/>
    <w:rPr>
      <w:rFonts w:ascii="Times New Roman" w:hAnsi="Times New Roman" w:cs="Times New Roman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9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4608</Words>
  <Characters>26269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 Ma</dc:creator>
  <cp:keywords/>
  <dc:description/>
  <cp:lastModifiedBy>NEC</cp:lastModifiedBy>
  <cp:revision>5</cp:revision>
  <dcterms:created xsi:type="dcterms:W3CDTF">2024-02-16T10:06:00Z</dcterms:created>
  <dcterms:modified xsi:type="dcterms:W3CDTF">2024-02-16T23:12:00Z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2024-01-29T15:44:58Z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67fd19d4-d318-4600-8aef-761dc3af23e6</vt:lpwstr>
  </property>
  <property fmtid="{D5CDD505-2E9C-101B-9397-08002B2CF9AE}" pid="8" name="MSIP_Label_278005ce-31f4-4f90-bc26-ec23758efcb0_ContentBits">
    <vt:lpwstr>0</vt:lpwstr>
  </property>
</Properties>
</file>